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DF36" w14:textId="77777777" w:rsidR="00B75A2E" w:rsidRPr="00D037CA" w:rsidRDefault="00B75A2E" w:rsidP="00B75A2E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B75A2E">
        <w:rPr>
          <w:rFonts w:ascii="Times New Roman" w:hAnsi="Times New Roman" w:cs="Times New Roman"/>
          <w:color w:val="auto"/>
          <w:sz w:val="20"/>
          <w:szCs w:val="20"/>
          <w:lang w:val="ro-RO"/>
        </w:rPr>
        <w:t>Programul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ID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DADE971" w14:textId="77777777" w:rsidR="00B75A2E" w:rsidRPr="00D037CA" w:rsidRDefault="00B75A2E" w:rsidP="00B75A2E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>
        <w:rPr>
          <w:rFonts w:ascii="Times New Roman" w:hAnsi="Times New Roman" w:cs="Times New Roman"/>
          <w:color w:val="auto"/>
          <w:lang w:val="ro-RO"/>
        </w:rPr>
        <w:t>Drept procesual civil 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23E17130" w14:textId="77777777" w:rsidR="00B75A2E" w:rsidRPr="00D037CA" w:rsidRDefault="00B75A2E" w:rsidP="00B75A2E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>
        <w:rPr>
          <w:rFonts w:ascii="Times New Roman" w:hAnsi="Times New Roman" w:cs="Times New Roman"/>
          <w:color w:val="auto"/>
          <w:lang w:val="ro-RO"/>
        </w:rPr>
        <w:t>IV</w:t>
      </w:r>
    </w:p>
    <w:p w14:paraId="1AC00FD0" w14:textId="77777777" w:rsidR="00B75A2E" w:rsidRPr="00D037CA" w:rsidRDefault="00B75A2E" w:rsidP="00B75A2E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52B5C14" w14:textId="77777777" w:rsidR="00B75A2E" w:rsidRPr="00D037CA" w:rsidRDefault="00B75A2E" w:rsidP="00B75A2E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>
        <w:rPr>
          <w:rFonts w:ascii="Times New Roman" w:hAnsi="Times New Roman" w:cs="Times New Roman"/>
          <w:color w:val="auto"/>
          <w:lang w:val="ro-RO"/>
        </w:rPr>
        <w:t>I</w:t>
      </w:r>
    </w:p>
    <w:p w14:paraId="7B7849F9" w14:textId="77777777" w:rsidR="00B75A2E" w:rsidRPr="00D037CA" w:rsidRDefault="00B75A2E" w:rsidP="00B75A2E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50BAC613" w14:textId="77777777" w:rsidR="00B75A2E" w:rsidRPr="00D037CA" w:rsidRDefault="00B75A2E" w:rsidP="00B75A2E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657"/>
        <w:gridCol w:w="2693"/>
        <w:gridCol w:w="1481"/>
        <w:gridCol w:w="1271"/>
        <w:gridCol w:w="1305"/>
        <w:gridCol w:w="1260"/>
        <w:gridCol w:w="16"/>
        <w:gridCol w:w="1250"/>
        <w:gridCol w:w="25"/>
      </w:tblGrid>
      <w:tr w:rsidR="00B75A2E" w:rsidRPr="00D037CA" w14:paraId="050B1B6C" w14:textId="77777777" w:rsidTr="007762D0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284DA10B" w14:textId="77777777" w:rsidR="00B75A2E" w:rsidRPr="00D037CA" w:rsidRDefault="00B75A2E" w:rsidP="007762D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4527EA2E" w14:textId="77777777" w:rsidR="00B75A2E" w:rsidRPr="0056428B" w:rsidRDefault="00B75A2E" w:rsidP="007762D0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104" w:type="dxa"/>
            <w:gridSpan w:val="2"/>
          </w:tcPr>
          <w:p w14:paraId="274FAF9E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174" w:type="dxa"/>
            <w:gridSpan w:val="2"/>
          </w:tcPr>
          <w:p w14:paraId="3711101F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24A4594B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50025887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B75A2E" w:rsidRPr="00D037CA" w14:paraId="38FF95C9" w14:textId="77777777" w:rsidTr="007762D0">
        <w:trPr>
          <w:trHeight w:val="516"/>
        </w:trPr>
        <w:tc>
          <w:tcPr>
            <w:tcW w:w="720" w:type="dxa"/>
            <w:vMerge/>
          </w:tcPr>
          <w:p w14:paraId="1627B2B0" w14:textId="77777777" w:rsidR="00B75A2E" w:rsidRPr="00D037CA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0BFEC31C" w14:textId="77777777" w:rsidR="00B75A2E" w:rsidRPr="00D037CA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478FD35A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57" w:type="dxa"/>
          </w:tcPr>
          <w:p w14:paraId="73ABF6CA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693" w:type="dxa"/>
          </w:tcPr>
          <w:p w14:paraId="27278E15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33828848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81" w:type="dxa"/>
          </w:tcPr>
          <w:p w14:paraId="31B30507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3BD4B356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9F0C341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547F8CB9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3C467591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761905C7" w14:textId="77777777" w:rsidR="00B75A2E" w:rsidRPr="00D037CA" w:rsidRDefault="00B75A2E" w:rsidP="007762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(E)</w:t>
            </w:r>
          </w:p>
        </w:tc>
      </w:tr>
      <w:tr w:rsidR="00B75A2E" w:rsidRPr="00D037CA" w14:paraId="72F394EF" w14:textId="77777777" w:rsidTr="007762D0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4022087A" w14:textId="77777777" w:rsidR="00B75A2E" w:rsidRPr="00D25197" w:rsidRDefault="00B75A2E" w:rsidP="00B75A2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74ABFC9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05064FFA" w14:textId="1CF0558D" w:rsidR="00B75A2E" w:rsidRPr="00B75A2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Probele.</w:t>
            </w:r>
          </w:p>
        </w:tc>
        <w:tc>
          <w:tcPr>
            <w:tcW w:w="657" w:type="dxa"/>
          </w:tcPr>
          <w:p w14:paraId="5E36EDE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7C52A191" w14:textId="27310C2D" w:rsidR="00B75A2E" w:rsidRPr="00117ED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sz w:val="20"/>
                <w:szCs w:val="20"/>
                <w:lang w:val="ro-RO"/>
              </w:rPr>
              <w:t>Rezolvarea cu explicații a grilelor corespunzătoare tematicii dreptului procesual civil din subiectele examenului de admitere la INM august 2025 (întrebările 26 – 40).</w:t>
            </w:r>
          </w:p>
        </w:tc>
        <w:tc>
          <w:tcPr>
            <w:tcW w:w="1481" w:type="dxa"/>
          </w:tcPr>
          <w:p w14:paraId="090D3D47" w14:textId="32AF64AF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 aprilie 2025/10 ore</w:t>
            </w:r>
          </w:p>
        </w:tc>
        <w:tc>
          <w:tcPr>
            <w:tcW w:w="1271" w:type="dxa"/>
          </w:tcPr>
          <w:p w14:paraId="5BF47B2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D26318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D47137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3AC3572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5488842B" w14:textId="77777777" w:rsidTr="007762D0">
        <w:tc>
          <w:tcPr>
            <w:tcW w:w="720" w:type="dxa"/>
            <w:vMerge/>
          </w:tcPr>
          <w:p w14:paraId="05A59B40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D4194A2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17EFCF0A" w14:textId="125D889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Judecata – Dispoziții generale. Cercetarea procesului. Dezbaterea pe fond a cauzei. Deliberarea și pronunțarea hotărârii.</w:t>
            </w:r>
          </w:p>
        </w:tc>
        <w:tc>
          <w:tcPr>
            <w:tcW w:w="657" w:type="dxa"/>
          </w:tcPr>
          <w:p w14:paraId="65E67159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54973E72" w14:textId="16D04150" w:rsidR="00B75A2E" w:rsidRPr="00A46F0A" w:rsidRDefault="00B75A2E" w:rsidP="007762D0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sz w:val="20"/>
                <w:szCs w:val="20"/>
                <w:lang w:val="ro-RO"/>
              </w:rPr>
              <w:t>Rezolvarea cu explicații a grilelor corespunzătoare tematicii dreptului procesual civil din subiectele examenului de admitere la INM august 2025 (întrebările 41- 50).</w:t>
            </w:r>
          </w:p>
        </w:tc>
        <w:tc>
          <w:tcPr>
            <w:tcW w:w="1481" w:type="dxa"/>
          </w:tcPr>
          <w:p w14:paraId="49437075" w14:textId="30EF2FA8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18 mai 2026/10 ore</w:t>
            </w:r>
          </w:p>
        </w:tc>
        <w:tc>
          <w:tcPr>
            <w:tcW w:w="1271" w:type="dxa"/>
          </w:tcPr>
          <w:p w14:paraId="3B3E1890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84120E8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59840E4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CFE5826" w14:textId="77777777" w:rsidR="00B75A2E" w:rsidRPr="00D25197" w:rsidRDefault="00B75A2E" w:rsidP="007762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3014727B" w14:textId="77777777" w:rsidTr="007762D0">
        <w:tc>
          <w:tcPr>
            <w:tcW w:w="720" w:type="dxa"/>
            <w:vMerge/>
          </w:tcPr>
          <w:p w14:paraId="144341B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33C9FA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77C5E73D" w14:textId="5DD34BB4" w:rsidR="00B75A2E" w:rsidRPr="00B75A2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Hotărârea judecătorească.</w:t>
            </w:r>
          </w:p>
        </w:tc>
        <w:tc>
          <w:tcPr>
            <w:tcW w:w="657" w:type="dxa"/>
          </w:tcPr>
          <w:p w14:paraId="7E450F0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3A5FB50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4B17E4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846395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913A13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11D960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71231F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43116B14" w14:textId="77777777" w:rsidTr="007762D0">
        <w:tc>
          <w:tcPr>
            <w:tcW w:w="720" w:type="dxa"/>
            <w:vMerge/>
          </w:tcPr>
          <w:p w14:paraId="1B789BA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CF8D7C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717B7D6E" w14:textId="2D7FDB94" w:rsidR="00B75A2E" w:rsidRPr="00B75A2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Căile de atac.</w:t>
            </w:r>
          </w:p>
        </w:tc>
        <w:tc>
          <w:tcPr>
            <w:tcW w:w="657" w:type="dxa"/>
          </w:tcPr>
          <w:p w14:paraId="2987DA60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5BD160A0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A74CC7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DD4D21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88D770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61D29B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7D6B60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531AEB9F" w14:textId="77777777" w:rsidTr="007762D0">
        <w:tc>
          <w:tcPr>
            <w:tcW w:w="720" w:type="dxa"/>
            <w:vMerge/>
          </w:tcPr>
          <w:p w14:paraId="0E45BDE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4920B8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11D0E2A8" w14:textId="78887511" w:rsidR="00B75A2E" w:rsidRPr="00B75A2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  <w:r w:rsidRPr="00B75A2E">
              <w:rPr>
                <w:rFonts w:asciiTheme="majorBidi" w:hAnsiTheme="majorBidi" w:cstheme="majorBidi"/>
                <w:bCs/>
                <w:sz w:val="20"/>
                <w:szCs w:val="20"/>
                <w:lang w:val="ro-RO"/>
              </w:rPr>
              <w:t>Procedurile speciale.</w:t>
            </w:r>
          </w:p>
        </w:tc>
        <w:tc>
          <w:tcPr>
            <w:tcW w:w="657" w:type="dxa"/>
          </w:tcPr>
          <w:p w14:paraId="15940BB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</w:tcPr>
          <w:p w14:paraId="6B93412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B3759C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57CBED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DB27F9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3D4DDB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84B12B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765FD888" w14:textId="77777777" w:rsidTr="007762D0">
        <w:tc>
          <w:tcPr>
            <w:tcW w:w="720" w:type="dxa"/>
            <w:vMerge/>
          </w:tcPr>
          <w:p w14:paraId="4ACE227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10D9BD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6220EBDC" w14:textId="1EE181F4" w:rsidR="00B75A2E" w:rsidRPr="00117ED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240545D1" w14:textId="4634EF40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7954362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2EAF084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BDC908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7A1B95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24F920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1C71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3FFBC999" w14:textId="77777777" w:rsidTr="007762D0">
        <w:tc>
          <w:tcPr>
            <w:tcW w:w="720" w:type="dxa"/>
            <w:vMerge/>
          </w:tcPr>
          <w:p w14:paraId="5602D11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1B562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44C54CB1" w14:textId="4C432024" w:rsidR="00B75A2E" w:rsidRPr="00117EDE" w:rsidRDefault="00B75A2E" w:rsidP="00B75A2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601C0E6C" w14:textId="77CB52D9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F62233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2ED067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A1DB9C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6CEA20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A5E978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9E70D7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022A81EF" w14:textId="77777777" w:rsidTr="007762D0">
        <w:tc>
          <w:tcPr>
            <w:tcW w:w="720" w:type="dxa"/>
            <w:vMerge/>
          </w:tcPr>
          <w:p w14:paraId="3971BDB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B88B64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26C4B71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63B131F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1FD6C28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0CF24B5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640A085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85AE15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18383F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D6AB83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119437BD" w14:textId="77777777" w:rsidTr="007762D0">
        <w:tc>
          <w:tcPr>
            <w:tcW w:w="720" w:type="dxa"/>
            <w:vMerge/>
          </w:tcPr>
          <w:p w14:paraId="33C760D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2DB596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340266F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5B35E12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3D0CC0C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2D4CAA6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131DA8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09A48B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9E440C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495601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62D41D3C" w14:textId="77777777" w:rsidTr="007762D0">
        <w:tc>
          <w:tcPr>
            <w:tcW w:w="720" w:type="dxa"/>
            <w:vMerge/>
          </w:tcPr>
          <w:p w14:paraId="7E2AF7E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175DD4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31B767E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6418F03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BC440C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22F5E11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DCA190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2F3FA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8A95A7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400193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076CDA6B" w14:textId="77777777" w:rsidTr="007762D0">
        <w:tc>
          <w:tcPr>
            <w:tcW w:w="720" w:type="dxa"/>
            <w:vMerge/>
          </w:tcPr>
          <w:p w14:paraId="7E7260D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4FABE8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226B019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7E29474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109FB8C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5A8038E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413DFD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9801B5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2A5D4B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DD35F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794FCB5B" w14:textId="77777777" w:rsidTr="007762D0">
        <w:tc>
          <w:tcPr>
            <w:tcW w:w="720" w:type="dxa"/>
            <w:vMerge/>
          </w:tcPr>
          <w:p w14:paraId="7603F4A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CD1325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66424B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6AE17C1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6763332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3AD8E05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42E3A8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C87DEF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380F9EE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600D74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19A79FD5" w14:textId="77777777" w:rsidTr="007762D0">
        <w:tc>
          <w:tcPr>
            <w:tcW w:w="720" w:type="dxa"/>
            <w:vMerge/>
          </w:tcPr>
          <w:p w14:paraId="053958F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417062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0252BFE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3B990FA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79FA7AD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947A70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CDEB8F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76BA3C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7678B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70298A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1E7ACF49" w14:textId="77777777" w:rsidTr="007762D0">
        <w:tc>
          <w:tcPr>
            <w:tcW w:w="720" w:type="dxa"/>
            <w:vMerge/>
          </w:tcPr>
          <w:p w14:paraId="4EAB5B5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EDBCB7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711A1455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108AFB3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3ED51E7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0FE83C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F11A31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2AA554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95D61D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E43EA2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2529A7C3" w14:textId="77777777" w:rsidTr="007762D0">
        <w:tc>
          <w:tcPr>
            <w:tcW w:w="720" w:type="dxa"/>
            <w:vMerge w:val="restart"/>
            <w:textDirection w:val="btLr"/>
          </w:tcPr>
          <w:p w14:paraId="686ED352" w14:textId="77777777" w:rsidR="00B75A2E" w:rsidRPr="00D25197" w:rsidRDefault="00B75A2E" w:rsidP="00B75A2E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7EADECA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715C597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7EE04CA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7DE934D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769E549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320B96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9760222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F3C980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A16843" w14:textId="65F8F5A9" w:rsidR="00B75A2E" w:rsidRPr="00D25197" w:rsidRDefault="004D6C79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Mai-</w:t>
            </w:r>
            <w:r w:rsidR="00B75A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 w:rsidR="00B75A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2026</w:t>
            </w:r>
          </w:p>
        </w:tc>
      </w:tr>
      <w:tr w:rsidR="00B75A2E" w:rsidRPr="00D037CA" w14:paraId="0070C249" w14:textId="77777777" w:rsidTr="007762D0">
        <w:tc>
          <w:tcPr>
            <w:tcW w:w="720" w:type="dxa"/>
            <w:vMerge/>
          </w:tcPr>
          <w:p w14:paraId="4A159A0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9C24B7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6DD50C8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214EBF7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6514B81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66E7EF9F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AE0A4B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71BE74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484971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A5105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407D9277" w14:textId="77777777" w:rsidTr="007762D0">
        <w:tc>
          <w:tcPr>
            <w:tcW w:w="720" w:type="dxa"/>
            <w:vMerge/>
          </w:tcPr>
          <w:p w14:paraId="00DA147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95081BC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308DE07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4DE9650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0DD502E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3FDC1C99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41EF86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E8ECEA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799E681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62CD1E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75A2E" w:rsidRPr="00D037CA" w14:paraId="6CA0ECEC" w14:textId="77777777" w:rsidTr="007762D0">
        <w:trPr>
          <w:trHeight w:val="345"/>
        </w:trPr>
        <w:tc>
          <w:tcPr>
            <w:tcW w:w="720" w:type="dxa"/>
            <w:vMerge/>
          </w:tcPr>
          <w:p w14:paraId="2C68A943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6323480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F14DF14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57" w:type="dxa"/>
          </w:tcPr>
          <w:p w14:paraId="2EBECE2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68F8218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</w:tcPr>
          <w:p w14:paraId="122B5D6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4AB5A6A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CB8631B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8BEF168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03FDA27" w14:textId="77777777" w:rsidR="00B75A2E" w:rsidRPr="00D25197" w:rsidRDefault="00B75A2E" w:rsidP="00B75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74AE0301" w14:textId="77777777" w:rsidR="00B75A2E" w:rsidRDefault="00B75A2E" w:rsidP="00B75A2E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2B64582" w14:textId="77777777" w:rsidR="00B75A2E" w:rsidRPr="00D037CA" w:rsidRDefault="00B75A2E" w:rsidP="00B75A2E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359567B7" w14:textId="77777777" w:rsidR="00B75A2E" w:rsidRPr="00D037CA" w:rsidRDefault="00B75A2E" w:rsidP="00B75A2E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3FB8A901" w14:textId="77777777" w:rsidR="00B75A2E" w:rsidRDefault="00B75A2E" w:rsidP="00B75A2E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2A3856D1" w14:textId="77777777" w:rsidR="00B75A2E" w:rsidRDefault="00B75A2E" w:rsidP="00B75A2E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Lector univ. dr. Andrea Annamaria Chiș</w:t>
      </w:r>
      <w:r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>,</w:t>
      </w:r>
    </w:p>
    <w:p w14:paraId="4E676664" w14:textId="77777777" w:rsidR="00B75A2E" w:rsidRPr="00117EDE" w:rsidRDefault="00B75A2E" w:rsidP="00B75A2E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ab/>
        <w:t>Cadru didactic asociat, dr. Șerban Mircioiu</w:t>
      </w:r>
    </w:p>
    <w:p w14:paraId="13BEE4D2" w14:textId="77777777" w:rsidR="001C1AAD" w:rsidRDefault="001C1AAD"/>
    <w:sectPr w:rsidR="001C1AAD" w:rsidSect="00B75A2E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E73F" w14:textId="77777777" w:rsidR="004D6C79" w:rsidRDefault="004D6C79">
      <w:r>
        <w:separator/>
      </w:r>
    </w:p>
  </w:endnote>
  <w:endnote w:type="continuationSeparator" w:id="0">
    <w:p w14:paraId="341F252D" w14:textId="77777777" w:rsidR="004D6C79" w:rsidRDefault="004D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9046" w14:textId="77777777" w:rsidR="004D6C79" w:rsidRDefault="004D6C79">
      <w:r>
        <w:separator/>
      </w:r>
    </w:p>
  </w:footnote>
  <w:footnote w:type="continuationSeparator" w:id="0">
    <w:p w14:paraId="31EA95BA" w14:textId="77777777" w:rsidR="004D6C79" w:rsidRDefault="004D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FBB1" w14:textId="77777777" w:rsidR="00B75A2E" w:rsidRPr="00B62EE7" w:rsidRDefault="00B75A2E" w:rsidP="00CC2300">
    <w:pPr>
      <w:pStyle w:val="Header"/>
    </w:pPr>
  </w:p>
  <w:p w14:paraId="18F7AEB0" w14:textId="77777777" w:rsidR="00B75A2E" w:rsidRDefault="00B75A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2E"/>
    <w:rsid w:val="00180C78"/>
    <w:rsid w:val="001C1AAD"/>
    <w:rsid w:val="004D6C79"/>
    <w:rsid w:val="00552CCB"/>
    <w:rsid w:val="005A087F"/>
    <w:rsid w:val="006D5839"/>
    <w:rsid w:val="0075415B"/>
    <w:rsid w:val="00837241"/>
    <w:rsid w:val="00B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7AE0"/>
  <w15:chartTrackingRefBased/>
  <w15:docId w15:val="{65491F33-4C59-42EC-A95B-94E6A33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2E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2E"/>
    <w:pPr>
      <w:keepNext/>
      <w:keepLines/>
      <w:spacing w:before="360" w:after="80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2E"/>
    <w:pPr>
      <w:keepNext/>
      <w:keepLines/>
      <w:spacing w:before="160" w:after="80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2E"/>
    <w:pPr>
      <w:keepNext/>
      <w:keepLines/>
      <w:spacing w:before="160" w:after="80"/>
      <w:ind w:firstLine="72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2E"/>
    <w:pPr>
      <w:keepNext/>
      <w:keepLines/>
      <w:spacing w:before="80" w:after="40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2E"/>
    <w:pPr>
      <w:keepNext/>
      <w:keepLines/>
      <w:spacing w:before="80" w:after="40"/>
      <w:ind w:firstLine="72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2E"/>
    <w:pPr>
      <w:keepNext/>
      <w:keepLines/>
      <w:spacing w:before="40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2E"/>
    <w:pPr>
      <w:keepNext/>
      <w:keepLines/>
      <w:spacing w:before="40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2E"/>
    <w:pPr>
      <w:keepNext/>
      <w:keepLines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2E"/>
    <w:pPr>
      <w:keepNext/>
      <w:keepLines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2E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2E"/>
    <w:pPr>
      <w:numPr>
        <w:ilvl w:val="1"/>
      </w:numPr>
      <w:spacing w:after="160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2E"/>
    <w:pPr>
      <w:spacing w:before="160" w:after="160"/>
      <w:ind w:firstLine="72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2E"/>
    <w:pPr>
      <w:ind w:left="720" w:firstLine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5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75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2E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Default">
    <w:name w:val="Default"/>
    <w:uiPriority w:val="99"/>
    <w:rsid w:val="00B75A2E"/>
    <w:pPr>
      <w:autoSpaceDE w:val="0"/>
      <w:autoSpaceDN w:val="0"/>
      <w:adjustRightInd w:val="0"/>
      <w:ind w:firstLine="0"/>
      <w:jc w:val="left"/>
    </w:pPr>
    <w:rPr>
      <w:rFonts w:ascii="Cambria" w:eastAsia="Calibri" w:hAnsi="Cambria" w:cs="Cambri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Narcisa Viorica Scrobota</cp:lastModifiedBy>
  <cp:revision>2</cp:revision>
  <dcterms:created xsi:type="dcterms:W3CDTF">2026-01-05T17:11:00Z</dcterms:created>
  <dcterms:modified xsi:type="dcterms:W3CDTF">2026-01-06T10:57:00Z</dcterms:modified>
</cp:coreProperties>
</file>