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60E137" w14:textId="77777777" w:rsidR="00976102" w:rsidRPr="00976102" w:rsidRDefault="00976102" w:rsidP="00976102">
      <w:pPr>
        <w:rPr>
          <w:lang w:val="ro-RO"/>
        </w:rPr>
      </w:pPr>
    </w:p>
    <w:p w14:paraId="2FACE35B" w14:textId="77777777" w:rsidR="00235190" w:rsidRDefault="00DF5C86" w:rsidP="00DF5C86">
      <w:pPr>
        <w:pStyle w:val="Heading2"/>
        <w:numPr>
          <w:ilvl w:val="0"/>
          <w:numId w:val="0"/>
        </w:numPr>
        <w:spacing w:after="120"/>
        <w:ind w:firstLine="567"/>
        <w:jc w:val="center"/>
        <w:rPr>
          <w:sz w:val="20"/>
        </w:rPr>
      </w:pPr>
      <w:r w:rsidRPr="00B060A3">
        <w:rPr>
          <w:sz w:val="20"/>
        </w:rPr>
        <w:t>FIŞA DISCIPLINEI</w:t>
      </w:r>
    </w:p>
    <w:p w14:paraId="51B0EE8B" w14:textId="77777777" w:rsidR="00DF5C86" w:rsidRPr="00B060A3" w:rsidRDefault="00DF5C86" w:rsidP="00DF5C86">
      <w:pPr>
        <w:pStyle w:val="BodyText2"/>
        <w:rPr>
          <w:b/>
          <w:sz w:val="20"/>
        </w:rPr>
      </w:pPr>
    </w:p>
    <w:p w14:paraId="0BBC3B0B" w14:textId="77777777" w:rsidR="00DF5C86" w:rsidRPr="00B060A3" w:rsidRDefault="00DF5C86" w:rsidP="00DF5C86">
      <w:pPr>
        <w:pStyle w:val="BodyText2"/>
        <w:rPr>
          <w:b/>
          <w:sz w:val="20"/>
        </w:rPr>
      </w:pPr>
      <w:r w:rsidRPr="00B060A3">
        <w:rPr>
          <w:b/>
          <w:sz w:val="20"/>
        </w:rPr>
        <w:t>1. Date despre program</w:t>
      </w: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6498"/>
      </w:tblGrid>
      <w:tr w:rsidR="00DF5C86" w:rsidRPr="008A24A9" w14:paraId="6F720EB7" w14:textId="77777777" w:rsidTr="00C1331A">
        <w:trPr>
          <w:trHeight w:val="98"/>
        </w:trPr>
        <w:tc>
          <w:tcPr>
            <w:tcW w:w="3402" w:type="dxa"/>
          </w:tcPr>
          <w:p w14:paraId="4F31C1BA" w14:textId="77777777" w:rsidR="00DF5C86" w:rsidRPr="00B060A3" w:rsidRDefault="00DF5C86" w:rsidP="00C1331A">
            <w:pPr>
              <w:pStyle w:val="Heading1"/>
              <w:numPr>
                <w:ilvl w:val="0"/>
                <w:numId w:val="0"/>
              </w:numPr>
              <w:ind w:left="34"/>
              <w:rPr>
                <w:b w:val="0"/>
                <w:sz w:val="20"/>
                <w:lang w:val="ro-RO"/>
              </w:rPr>
            </w:pPr>
            <w:r w:rsidRPr="00B060A3">
              <w:rPr>
                <w:b w:val="0"/>
                <w:sz w:val="20"/>
                <w:lang w:val="ro-RO"/>
              </w:rPr>
              <w:t>1.1</w:t>
            </w:r>
            <w:r>
              <w:rPr>
                <w:b w:val="0"/>
                <w:sz w:val="20"/>
                <w:lang w:val="ro-RO"/>
              </w:rPr>
              <w:t>.</w:t>
            </w:r>
            <w:r w:rsidRPr="00B060A3">
              <w:rPr>
                <w:b w:val="0"/>
                <w:sz w:val="20"/>
                <w:lang w:val="ro-RO"/>
              </w:rPr>
              <w:t xml:space="preserve"> Instituţia de învăţământ superior</w:t>
            </w:r>
          </w:p>
        </w:tc>
        <w:tc>
          <w:tcPr>
            <w:tcW w:w="6498" w:type="dxa"/>
            <w:vAlign w:val="center"/>
          </w:tcPr>
          <w:p w14:paraId="42E1E745" w14:textId="77777777" w:rsidR="00DF5C86" w:rsidRPr="00D55970" w:rsidRDefault="00DF5C86" w:rsidP="00C1331A">
            <w:pPr>
              <w:pStyle w:val="Heading1"/>
              <w:numPr>
                <w:ilvl w:val="0"/>
                <w:numId w:val="0"/>
              </w:numPr>
              <w:ind w:left="90"/>
              <w:jc w:val="left"/>
              <w:rPr>
                <w:b w:val="0"/>
                <w:sz w:val="20"/>
                <w:lang w:val="ro-RO"/>
              </w:rPr>
            </w:pPr>
            <w:r w:rsidRPr="00D55970">
              <w:rPr>
                <w:b w:val="0"/>
                <w:sz w:val="20"/>
                <w:lang w:val="ro-RO"/>
              </w:rPr>
              <w:t xml:space="preserve">Universitatea </w:t>
            </w:r>
            <w:r w:rsidR="00E05207">
              <w:rPr>
                <w:b w:val="0"/>
                <w:sz w:val="20"/>
                <w:lang w:val="ro-RO"/>
              </w:rPr>
              <w:t>Babeș-Bolyai din Cluj Napoca</w:t>
            </w:r>
          </w:p>
        </w:tc>
      </w:tr>
      <w:tr w:rsidR="00DF5C86" w:rsidRPr="00B060A3" w14:paraId="44FBA330" w14:textId="77777777" w:rsidTr="00C1331A">
        <w:tc>
          <w:tcPr>
            <w:tcW w:w="3402" w:type="dxa"/>
          </w:tcPr>
          <w:p w14:paraId="05AB7BB8" w14:textId="77777777" w:rsidR="00DF5C86" w:rsidRPr="00B060A3" w:rsidRDefault="00DF5C86" w:rsidP="00C1331A">
            <w:pPr>
              <w:pStyle w:val="Heading5"/>
              <w:spacing w:before="0" w:line="240" w:lineRule="auto"/>
              <w:ind w:left="34"/>
              <w:rPr>
                <w:b w:val="0"/>
                <w:sz w:val="20"/>
              </w:rPr>
            </w:pPr>
            <w:r w:rsidRPr="00B060A3">
              <w:rPr>
                <w:b w:val="0"/>
                <w:sz w:val="20"/>
              </w:rPr>
              <w:t>1.2</w:t>
            </w:r>
            <w:r>
              <w:rPr>
                <w:b w:val="0"/>
                <w:sz w:val="20"/>
              </w:rPr>
              <w:t>.</w:t>
            </w:r>
            <w:r w:rsidRPr="00B060A3">
              <w:rPr>
                <w:b w:val="0"/>
                <w:sz w:val="20"/>
              </w:rPr>
              <w:t xml:space="preserve"> Facultatea</w:t>
            </w:r>
          </w:p>
        </w:tc>
        <w:tc>
          <w:tcPr>
            <w:tcW w:w="6498" w:type="dxa"/>
            <w:vAlign w:val="center"/>
          </w:tcPr>
          <w:p w14:paraId="1EB5F16D" w14:textId="5EB65E17" w:rsidR="00DF5C86" w:rsidRPr="0097481A" w:rsidRDefault="0097481A" w:rsidP="00C1331A">
            <w:pPr>
              <w:pStyle w:val="Heading1"/>
              <w:numPr>
                <w:ilvl w:val="0"/>
                <w:numId w:val="0"/>
              </w:numPr>
              <w:ind w:left="90"/>
              <w:jc w:val="left"/>
              <w:rPr>
                <w:b w:val="0"/>
                <w:bCs/>
                <w:sz w:val="20"/>
                <w:lang w:val="ro-RO"/>
              </w:rPr>
            </w:pPr>
            <w:r w:rsidRPr="0097481A">
              <w:rPr>
                <w:b w:val="0"/>
                <w:bCs/>
                <w:sz w:val="20"/>
              </w:rPr>
              <w:t>Drept</w:t>
            </w:r>
          </w:p>
        </w:tc>
      </w:tr>
      <w:tr w:rsidR="00DF5C86" w:rsidRPr="00B060A3" w14:paraId="1329D575" w14:textId="77777777" w:rsidTr="00C1331A">
        <w:tc>
          <w:tcPr>
            <w:tcW w:w="3402" w:type="dxa"/>
          </w:tcPr>
          <w:p w14:paraId="04B031F2" w14:textId="77777777" w:rsidR="00DF5C86" w:rsidRPr="00B060A3" w:rsidRDefault="00DF5C86" w:rsidP="00C1331A">
            <w:pPr>
              <w:pStyle w:val="Heading1"/>
              <w:numPr>
                <w:ilvl w:val="0"/>
                <w:numId w:val="0"/>
              </w:numPr>
              <w:ind w:left="34"/>
              <w:rPr>
                <w:b w:val="0"/>
                <w:sz w:val="20"/>
                <w:lang w:val="ro-RO"/>
              </w:rPr>
            </w:pPr>
            <w:r w:rsidRPr="00B060A3">
              <w:rPr>
                <w:b w:val="0"/>
                <w:sz w:val="20"/>
                <w:lang w:val="ro-RO"/>
              </w:rPr>
              <w:t>1.3</w:t>
            </w:r>
            <w:r>
              <w:rPr>
                <w:b w:val="0"/>
                <w:sz w:val="20"/>
                <w:lang w:val="ro-RO"/>
              </w:rPr>
              <w:t>.</w:t>
            </w:r>
            <w:r w:rsidRPr="00B060A3">
              <w:rPr>
                <w:b w:val="0"/>
                <w:sz w:val="20"/>
                <w:lang w:val="ro-RO"/>
              </w:rPr>
              <w:t xml:space="preserve"> Departamentul</w:t>
            </w:r>
          </w:p>
        </w:tc>
        <w:tc>
          <w:tcPr>
            <w:tcW w:w="6498" w:type="dxa"/>
            <w:vAlign w:val="center"/>
          </w:tcPr>
          <w:p w14:paraId="7678CBA8" w14:textId="0C783D48" w:rsidR="00DF5C86" w:rsidRPr="0097481A" w:rsidRDefault="0097481A" w:rsidP="00C1331A">
            <w:pPr>
              <w:pStyle w:val="Heading1"/>
              <w:numPr>
                <w:ilvl w:val="0"/>
                <w:numId w:val="0"/>
              </w:numPr>
              <w:ind w:left="90"/>
              <w:jc w:val="left"/>
              <w:rPr>
                <w:b w:val="0"/>
                <w:bCs/>
                <w:sz w:val="20"/>
                <w:lang w:val="ro-RO"/>
              </w:rPr>
            </w:pPr>
            <w:r w:rsidRPr="0097481A">
              <w:rPr>
                <w:b w:val="0"/>
                <w:bCs/>
                <w:sz w:val="20"/>
              </w:rPr>
              <w:t>Drept P</w:t>
            </w:r>
            <w:r w:rsidR="00C81303">
              <w:rPr>
                <w:b w:val="0"/>
                <w:bCs/>
                <w:sz w:val="20"/>
              </w:rPr>
              <w:t>ublic</w:t>
            </w:r>
          </w:p>
        </w:tc>
      </w:tr>
      <w:tr w:rsidR="00DF5C86" w:rsidRPr="00B060A3" w14:paraId="7FA8E505" w14:textId="77777777" w:rsidTr="00C1331A">
        <w:tc>
          <w:tcPr>
            <w:tcW w:w="3402" w:type="dxa"/>
          </w:tcPr>
          <w:p w14:paraId="46EEB2DC" w14:textId="77777777" w:rsidR="00DF5C86" w:rsidRPr="00B060A3" w:rsidRDefault="00DF5C86" w:rsidP="00C1331A">
            <w:pPr>
              <w:ind w:left="34"/>
              <w:rPr>
                <w:lang w:val="ro-RO"/>
              </w:rPr>
            </w:pPr>
            <w:r w:rsidRPr="00B060A3">
              <w:rPr>
                <w:lang w:val="ro-RO"/>
              </w:rPr>
              <w:t>1.4</w:t>
            </w:r>
            <w:r>
              <w:rPr>
                <w:lang w:val="ro-RO"/>
              </w:rPr>
              <w:t>.</w:t>
            </w:r>
            <w:r w:rsidRPr="00B060A3">
              <w:rPr>
                <w:b/>
                <w:lang w:val="ro-RO"/>
              </w:rPr>
              <w:t xml:space="preserve"> </w:t>
            </w:r>
            <w:r w:rsidRPr="00B060A3">
              <w:rPr>
                <w:lang w:val="ro-RO"/>
              </w:rPr>
              <w:t>Domeniul de studii</w:t>
            </w:r>
          </w:p>
        </w:tc>
        <w:tc>
          <w:tcPr>
            <w:tcW w:w="6498" w:type="dxa"/>
            <w:vAlign w:val="center"/>
          </w:tcPr>
          <w:p w14:paraId="4E507517" w14:textId="188C01D8" w:rsidR="00DF5C86" w:rsidRPr="0097481A" w:rsidRDefault="0097481A" w:rsidP="00C1331A">
            <w:pPr>
              <w:pStyle w:val="Heading1"/>
              <w:numPr>
                <w:ilvl w:val="0"/>
                <w:numId w:val="0"/>
              </w:numPr>
              <w:ind w:left="90"/>
              <w:jc w:val="left"/>
              <w:rPr>
                <w:b w:val="0"/>
                <w:bCs/>
                <w:sz w:val="20"/>
                <w:lang w:val="ro-RO"/>
              </w:rPr>
            </w:pPr>
            <w:r w:rsidRPr="0097481A">
              <w:rPr>
                <w:b w:val="0"/>
                <w:bCs/>
                <w:sz w:val="20"/>
              </w:rPr>
              <w:t>Drept</w:t>
            </w:r>
          </w:p>
        </w:tc>
      </w:tr>
      <w:tr w:rsidR="00DF5C86" w:rsidRPr="00B060A3" w14:paraId="45C9EE0E" w14:textId="77777777" w:rsidTr="00C1331A">
        <w:tc>
          <w:tcPr>
            <w:tcW w:w="3402" w:type="dxa"/>
          </w:tcPr>
          <w:p w14:paraId="0D66DFB7" w14:textId="77777777" w:rsidR="00DF5C86" w:rsidRPr="00B060A3" w:rsidRDefault="00DF5C86" w:rsidP="00C1331A">
            <w:pPr>
              <w:ind w:left="34"/>
              <w:rPr>
                <w:vertAlign w:val="superscript"/>
                <w:lang w:val="ro-RO"/>
              </w:rPr>
            </w:pPr>
            <w:r w:rsidRPr="00B060A3">
              <w:rPr>
                <w:lang w:val="ro-RO"/>
              </w:rPr>
              <w:t>1.5</w:t>
            </w:r>
            <w:r>
              <w:rPr>
                <w:lang w:val="ro-RO"/>
              </w:rPr>
              <w:t>.</w:t>
            </w:r>
            <w:r w:rsidRPr="00B060A3">
              <w:rPr>
                <w:b/>
                <w:lang w:val="ro-RO"/>
              </w:rPr>
              <w:t xml:space="preserve"> </w:t>
            </w:r>
            <w:r w:rsidRPr="00B060A3">
              <w:rPr>
                <w:lang w:val="ro-RO"/>
              </w:rPr>
              <w:t>Ciclul de studii</w:t>
            </w:r>
          </w:p>
        </w:tc>
        <w:tc>
          <w:tcPr>
            <w:tcW w:w="6498" w:type="dxa"/>
            <w:vAlign w:val="center"/>
          </w:tcPr>
          <w:p w14:paraId="3EA11C5D" w14:textId="38D42721" w:rsidR="00DF5C86" w:rsidRPr="0097481A" w:rsidRDefault="0097481A" w:rsidP="00C1331A">
            <w:pPr>
              <w:pStyle w:val="Heading1"/>
              <w:numPr>
                <w:ilvl w:val="0"/>
                <w:numId w:val="0"/>
              </w:numPr>
              <w:ind w:left="90"/>
              <w:jc w:val="left"/>
              <w:rPr>
                <w:b w:val="0"/>
                <w:bCs/>
                <w:sz w:val="20"/>
                <w:lang w:val="ro-RO"/>
              </w:rPr>
            </w:pPr>
            <w:r w:rsidRPr="0097481A">
              <w:rPr>
                <w:b w:val="0"/>
                <w:bCs/>
                <w:sz w:val="20"/>
              </w:rPr>
              <w:t>Licență</w:t>
            </w:r>
          </w:p>
        </w:tc>
      </w:tr>
      <w:tr w:rsidR="00DF5C86" w:rsidRPr="00B060A3" w14:paraId="20C8633F" w14:textId="77777777" w:rsidTr="00C1331A">
        <w:trPr>
          <w:trHeight w:val="106"/>
        </w:trPr>
        <w:tc>
          <w:tcPr>
            <w:tcW w:w="3402" w:type="dxa"/>
          </w:tcPr>
          <w:p w14:paraId="6EBE79DB" w14:textId="77777777" w:rsidR="00DF5C86" w:rsidRPr="00B060A3" w:rsidRDefault="00DF5C86" w:rsidP="00C1331A">
            <w:pPr>
              <w:pStyle w:val="Heading2"/>
              <w:numPr>
                <w:ilvl w:val="0"/>
                <w:numId w:val="0"/>
              </w:numPr>
              <w:ind w:left="34"/>
              <w:rPr>
                <w:b w:val="0"/>
                <w:sz w:val="20"/>
              </w:rPr>
            </w:pPr>
            <w:r w:rsidRPr="00B060A3">
              <w:rPr>
                <w:b w:val="0"/>
                <w:sz w:val="20"/>
              </w:rPr>
              <w:t>1.6</w:t>
            </w:r>
            <w:r>
              <w:rPr>
                <w:b w:val="0"/>
                <w:sz w:val="20"/>
              </w:rPr>
              <w:t>.</w:t>
            </w:r>
            <w:r w:rsidRPr="00B060A3">
              <w:rPr>
                <w:b w:val="0"/>
                <w:sz w:val="20"/>
              </w:rPr>
              <w:t xml:space="preserve"> Programul de studii</w:t>
            </w:r>
            <w:r>
              <w:rPr>
                <w:b w:val="0"/>
                <w:sz w:val="20"/>
              </w:rPr>
              <w:t xml:space="preserve"> </w:t>
            </w:r>
            <w:r w:rsidRPr="00B060A3">
              <w:rPr>
                <w:b w:val="0"/>
                <w:sz w:val="20"/>
              </w:rPr>
              <w:t>/ Calificarea</w:t>
            </w:r>
          </w:p>
        </w:tc>
        <w:tc>
          <w:tcPr>
            <w:tcW w:w="6498" w:type="dxa"/>
            <w:vAlign w:val="center"/>
          </w:tcPr>
          <w:p w14:paraId="1C55C08B" w14:textId="14F90733" w:rsidR="00DF5C86" w:rsidRPr="0097481A" w:rsidRDefault="0097481A" w:rsidP="00C1331A">
            <w:pPr>
              <w:pStyle w:val="Heading1"/>
              <w:numPr>
                <w:ilvl w:val="0"/>
                <w:numId w:val="0"/>
              </w:numPr>
              <w:ind w:left="90"/>
              <w:jc w:val="left"/>
              <w:rPr>
                <w:b w:val="0"/>
                <w:bCs/>
                <w:sz w:val="20"/>
                <w:lang w:val="ro-RO"/>
              </w:rPr>
            </w:pPr>
            <w:r w:rsidRPr="0097481A">
              <w:rPr>
                <w:b w:val="0"/>
                <w:bCs/>
                <w:sz w:val="20"/>
              </w:rPr>
              <w:t>Studii universitare/Jurist</w:t>
            </w:r>
          </w:p>
        </w:tc>
      </w:tr>
      <w:tr w:rsidR="00DF5C86" w:rsidRPr="00B060A3" w14:paraId="210E3546" w14:textId="77777777" w:rsidTr="00C1331A">
        <w:trPr>
          <w:trHeight w:val="106"/>
        </w:trPr>
        <w:tc>
          <w:tcPr>
            <w:tcW w:w="3402" w:type="dxa"/>
          </w:tcPr>
          <w:p w14:paraId="42943E0E" w14:textId="77777777" w:rsidR="00DF5C86" w:rsidRPr="00B060A3" w:rsidRDefault="00DF5C86" w:rsidP="00C1331A">
            <w:pPr>
              <w:pStyle w:val="Heading2"/>
              <w:numPr>
                <w:ilvl w:val="0"/>
                <w:numId w:val="0"/>
              </w:numPr>
              <w:ind w:left="34"/>
              <w:rPr>
                <w:b w:val="0"/>
                <w:sz w:val="20"/>
              </w:rPr>
            </w:pPr>
            <w:r w:rsidRPr="00B060A3">
              <w:rPr>
                <w:b w:val="0"/>
                <w:sz w:val="20"/>
              </w:rPr>
              <w:t>1.7. Forma de învă</w:t>
            </w:r>
            <w:r>
              <w:rPr>
                <w:b w:val="0"/>
                <w:sz w:val="20"/>
              </w:rPr>
              <w:t>ţ</w:t>
            </w:r>
            <w:r w:rsidRPr="00B060A3">
              <w:rPr>
                <w:b w:val="0"/>
                <w:sz w:val="20"/>
              </w:rPr>
              <w:t>ământ</w:t>
            </w:r>
          </w:p>
        </w:tc>
        <w:tc>
          <w:tcPr>
            <w:tcW w:w="6498" w:type="dxa"/>
            <w:vAlign w:val="center"/>
          </w:tcPr>
          <w:p w14:paraId="4C1D7494" w14:textId="77777777" w:rsidR="00DF5C86" w:rsidRPr="00EB7168" w:rsidRDefault="00EB7168" w:rsidP="00EB7168">
            <w:pPr>
              <w:pStyle w:val="Heading1"/>
              <w:numPr>
                <w:ilvl w:val="0"/>
                <w:numId w:val="0"/>
              </w:numPr>
              <w:jc w:val="left"/>
              <w:rPr>
                <w:b w:val="0"/>
                <w:sz w:val="20"/>
                <w:lang w:val="ro-RO"/>
              </w:rPr>
            </w:pPr>
            <w:r>
              <w:rPr>
                <w:b w:val="0"/>
                <w:sz w:val="20"/>
                <w:lang w:val="ro-RO"/>
              </w:rPr>
              <w:t>Învățământ la distanță</w:t>
            </w:r>
          </w:p>
        </w:tc>
      </w:tr>
    </w:tbl>
    <w:p w14:paraId="391E7A4C" w14:textId="77777777" w:rsidR="00DF5C86" w:rsidRPr="00B060A3" w:rsidRDefault="00DF5C86" w:rsidP="00DF5C86">
      <w:pPr>
        <w:rPr>
          <w:b/>
          <w:lang w:val="ro-RO"/>
        </w:rPr>
      </w:pPr>
    </w:p>
    <w:p w14:paraId="61469478" w14:textId="77777777" w:rsidR="00DF5C86" w:rsidRPr="00B060A3" w:rsidRDefault="00DF5C86" w:rsidP="00DF5C86">
      <w:pPr>
        <w:rPr>
          <w:lang w:val="ro-RO"/>
        </w:rPr>
      </w:pPr>
      <w:r w:rsidRPr="00B060A3">
        <w:rPr>
          <w:b/>
          <w:lang w:val="ro-RO"/>
        </w:rPr>
        <w:t xml:space="preserve">2. Date despre disciplină </w:t>
      </w: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47"/>
        <w:gridCol w:w="708"/>
        <w:gridCol w:w="75"/>
        <w:gridCol w:w="1201"/>
        <w:gridCol w:w="567"/>
        <w:gridCol w:w="500"/>
        <w:gridCol w:w="1343"/>
        <w:gridCol w:w="709"/>
        <w:gridCol w:w="283"/>
        <w:gridCol w:w="992"/>
        <w:gridCol w:w="541"/>
        <w:gridCol w:w="735"/>
        <w:gridCol w:w="799"/>
      </w:tblGrid>
      <w:tr w:rsidR="0072360F" w:rsidRPr="00B060A3" w14:paraId="62F79912" w14:textId="77777777" w:rsidTr="00603028">
        <w:tc>
          <w:tcPr>
            <w:tcW w:w="2230" w:type="dxa"/>
            <w:gridSpan w:val="3"/>
          </w:tcPr>
          <w:p w14:paraId="6BBA97C8" w14:textId="77777777" w:rsidR="0072360F" w:rsidRPr="00B060A3" w:rsidRDefault="0072360F" w:rsidP="00C1331A">
            <w:pPr>
              <w:rPr>
                <w:lang w:val="ro-RO"/>
              </w:rPr>
            </w:pPr>
            <w:r w:rsidRPr="00B060A3">
              <w:rPr>
                <w:lang w:val="ro-RO"/>
              </w:rPr>
              <w:t>2.1</w:t>
            </w:r>
            <w:r>
              <w:rPr>
                <w:lang w:val="ro-RO"/>
              </w:rPr>
              <w:t>.</w:t>
            </w:r>
            <w:r w:rsidRPr="00B060A3">
              <w:rPr>
                <w:lang w:val="ro-RO"/>
              </w:rPr>
              <w:t xml:space="preserve"> Denumirea disciplinei</w:t>
            </w:r>
          </w:p>
        </w:tc>
        <w:tc>
          <w:tcPr>
            <w:tcW w:w="4603" w:type="dxa"/>
            <w:gridSpan w:val="6"/>
          </w:tcPr>
          <w:p w14:paraId="705DCBD7" w14:textId="123B6F31" w:rsidR="0072360F" w:rsidRPr="00B060A3" w:rsidRDefault="00EE424C" w:rsidP="00C1331A">
            <w:pPr>
              <w:rPr>
                <w:b/>
                <w:sz w:val="24"/>
                <w:szCs w:val="24"/>
                <w:lang w:val="ro-RO"/>
              </w:rPr>
            </w:pPr>
            <w:r>
              <w:t>Sociologia</w:t>
            </w:r>
            <w:r w:rsidR="00C81303">
              <w:t xml:space="preserve"> dreptului</w:t>
            </w:r>
          </w:p>
        </w:tc>
        <w:tc>
          <w:tcPr>
            <w:tcW w:w="1533" w:type="dxa"/>
            <w:gridSpan w:val="2"/>
          </w:tcPr>
          <w:p w14:paraId="5961DE6E" w14:textId="77777777" w:rsidR="0072360F" w:rsidRPr="0072360F" w:rsidRDefault="0072360F" w:rsidP="00C1331A">
            <w:pPr>
              <w:rPr>
                <w:lang w:val="ro-RO"/>
              </w:rPr>
            </w:pPr>
            <w:r w:rsidRPr="0072360F">
              <w:rPr>
                <w:lang w:val="ro-RO"/>
              </w:rPr>
              <w:t>Codul disciplinei</w:t>
            </w:r>
          </w:p>
        </w:tc>
        <w:tc>
          <w:tcPr>
            <w:tcW w:w="1534" w:type="dxa"/>
            <w:gridSpan w:val="2"/>
          </w:tcPr>
          <w:p w14:paraId="1A9F0E63" w14:textId="15DF0E05" w:rsidR="0072360F" w:rsidRPr="00B060A3" w:rsidRDefault="005E24DD" w:rsidP="00C1331A">
            <w:pPr>
              <w:rPr>
                <w:b/>
                <w:sz w:val="24"/>
                <w:szCs w:val="24"/>
                <w:lang w:val="ro-RO"/>
              </w:rPr>
            </w:pPr>
            <w:r>
              <w:rPr>
                <w:sz w:val="24"/>
              </w:rPr>
              <w:t>DLR</w:t>
            </w:r>
            <w:r w:rsidR="00EE424C">
              <w:rPr>
                <w:sz w:val="24"/>
              </w:rPr>
              <w:t>1235</w:t>
            </w:r>
          </w:p>
        </w:tc>
      </w:tr>
      <w:tr w:rsidR="00DF5C86" w:rsidRPr="00AE18A2" w14:paraId="575FFF92" w14:textId="77777777" w:rsidTr="00C1331A">
        <w:tc>
          <w:tcPr>
            <w:tcW w:w="4498" w:type="dxa"/>
            <w:gridSpan w:val="6"/>
          </w:tcPr>
          <w:p w14:paraId="4FB82EB7" w14:textId="5B527ED0" w:rsidR="00DF5C86" w:rsidRPr="00B060A3" w:rsidRDefault="00DF5C86" w:rsidP="00D33282">
            <w:pPr>
              <w:ind w:left="34"/>
              <w:rPr>
                <w:lang w:val="ro-RO"/>
              </w:rPr>
            </w:pPr>
            <w:r w:rsidRPr="00B060A3">
              <w:rPr>
                <w:lang w:val="ro-RO"/>
              </w:rPr>
              <w:t>2.2</w:t>
            </w:r>
            <w:r>
              <w:rPr>
                <w:lang w:val="ro-RO"/>
              </w:rPr>
              <w:t>.</w:t>
            </w:r>
            <w:r w:rsidRPr="00B060A3">
              <w:rPr>
                <w:lang w:val="ro-RO"/>
              </w:rPr>
              <w:t xml:space="preserve"> Titularul activităţilor de curs</w:t>
            </w:r>
            <w:r w:rsidR="00561B0C">
              <w:rPr>
                <w:lang w:val="ro-RO"/>
              </w:rPr>
              <w:t xml:space="preserve"> – Coordonatorul de disciplină</w:t>
            </w:r>
            <w:r w:rsidRPr="00B060A3">
              <w:rPr>
                <w:lang w:val="ro-RO"/>
              </w:rPr>
              <w:t xml:space="preserve"> </w:t>
            </w:r>
          </w:p>
        </w:tc>
        <w:tc>
          <w:tcPr>
            <w:tcW w:w="5402" w:type="dxa"/>
            <w:gridSpan w:val="7"/>
          </w:tcPr>
          <w:p w14:paraId="67E500E3" w14:textId="3735158B" w:rsidR="00DF5C86" w:rsidRPr="00B060A3" w:rsidRDefault="00AC24C5" w:rsidP="00C1331A">
            <w:pPr>
              <w:rPr>
                <w:lang w:val="ro-RO"/>
              </w:rPr>
            </w:pPr>
            <w:r>
              <w:t xml:space="preserve">Lect. dr. </w:t>
            </w:r>
            <w:r w:rsidR="00C81303">
              <w:t>Arthur MIHĂILĂ</w:t>
            </w:r>
          </w:p>
        </w:tc>
      </w:tr>
      <w:tr w:rsidR="007442D2" w:rsidRPr="00AE18A2" w14:paraId="0B5E9D28" w14:textId="77777777" w:rsidTr="00C1331A">
        <w:tc>
          <w:tcPr>
            <w:tcW w:w="4498" w:type="dxa"/>
            <w:gridSpan w:val="6"/>
          </w:tcPr>
          <w:p w14:paraId="18DC6E97" w14:textId="1C95B4F5" w:rsidR="007442D2" w:rsidRPr="00B060A3" w:rsidRDefault="007442D2" w:rsidP="007442D2">
            <w:pPr>
              <w:ind w:left="34"/>
              <w:rPr>
                <w:lang w:val="ro-RO"/>
              </w:rPr>
            </w:pPr>
            <w:r w:rsidRPr="00B060A3">
              <w:rPr>
                <w:lang w:val="ro-RO"/>
              </w:rPr>
              <w:t>2.3</w:t>
            </w:r>
            <w:r>
              <w:rPr>
                <w:lang w:val="ro-RO"/>
              </w:rPr>
              <w:t>.</w:t>
            </w:r>
            <w:r w:rsidRPr="00B060A3">
              <w:rPr>
                <w:lang w:val="ro-RO"/>
              </w:rPr>
              <w:t xml:space="preserve"> Titularul activităţilor de seminar</w:t>
            </w:r>
            <w:r>
              <w:rPr>
                <w:lang w:val="ro-RO"/>
              </w:rPr>
              <w:t xml:space="preserve"> </w:t>
            </w:r>
            <w:r w:rsidRPr="00B060A3">
              <w:rPr>
                <w:lang w:val="ro-RO"/>
              </w:rPr>
              <w:t>/ laborator</w:t>
            </w:r>
            <w:r>
              <w:rPr>
                <w:lang w:val="ro-RO"/>
              </w:rPr>
              <w:t xml:space="preserve"> </w:t>
            </w:r>
            <w:r w:rsidRPr="00B060A3">
              <w:rPr>
                <w:lang w:val="ro-RO"/>
              </w:rPr>
              <w:t xml:space="preserve">/ proiect </w:t>
            </w:r>
            <w:r>
              <w:rPr>
                <w:lang w:val="ro-RO"/>
              </w:rPr>
              <w:t xml:space="preserve">– tutorele </w:t>
            </w:r>
          </w:p>
        </w:tc>
        <w:tc>
          <w:tcPr>
            <w:tcW w:w="5402" w:type="dxa"/>
            <w:gridSpan w:val="7"/>
          </w:tcPr>
          <w:p w14:paraId="5B8B5592" w14:textId="0365ECD8" w:rsidR="007442D2" w:rsidRDefault="00AC24C5" w:rsidP="007442D2">
            <w:r>
              <w:t xml:space="preserve">Lect. dr. </w:t>
            </w:r>
            <w:r w:rsidR="00C81303">
              <w:t>Arthur MIHĂILĂ</w:t>
            </w:r>
          </w:p>
        </w:tc>
      </w:tr>
      <w:tr w:rsidR="007442D2" w:rsidRPr="00AE18A2" w14:paraId="37C2A828" w14:textId="77777777" w:rsidTr="0072360F">
        <w:trPr>
          <w:trHeight w:val="345"/>
        </w:trPr>
        <w:tc>
          <w:tcPr>
            <w:tcW w:w="1447" w:type="dxa"/>
            <w:vMerge w:val="restart"/>
          </w:tcPr>
          <w:p w14:paraId="47BFB636" w14:textId="77777777" w:rsidR="007442D2" w:rsidRPr="00B060A3" w:rsidRDefault="007442D2" w:rsidP="007442D2">
            <w:pPr>
              <w:ind w:left="34"/>
              <w:rPr>
                <w:lang w:val="ro-RO"/>
              </w:rPr>
            </w:pPr>
            <w:r w:rsidRPr="00B060A3">
              <w:rPr>
                <w:lang w:val="ro-RO"/>
              </w:rPr>
              <w:t>2.4</w:t>
            </w:r>
            <w:r>
              <w:rPr>
                <w:lang w:val="ro-RO"/>
              </w:rPr>
              <w:t>.</w:t>
            </w:r>
            <w:r w:rsidRPr="00B060A3">
              <w:rPr>
                <w:lang w:val="ro-RO"/>
              </w:rPr>
              <w:t xml:space="preserve"> Anul de studiu</w:t>
            </w:r>
          </w:p>
        </w:tc>
        <w:tc>
          <w:tcPr>
            <w:tcW w:w="708" w:type="dxa"/>
            <w:vMerge w:val="restart"/>
            <w:vAlign w:val="center"/>
          </w:tcPr>
          <w:p w14:paraId="20BE15AD" w14:textId="2B9D3477" w:rsidR="007442D2" w:rsidRPr="00B060A3" w:rsidRDefault="00C81303" w:rsidP="007442D2">
            <w:pPr>
              <w:jc w:val="center"/>
              <w:rPr>
                <w:color w:val="FF0000"/>
                <w:lang w:val="ro-RO"/>
              </w:rPr>
            </w:pPr>
            <w:r>
              <w:rPr>
                <w:lang w:val="ro-RO"/>
              </w:rPr>
              <w:t>I</w:t>
            </w:r>
          </w:p>
        </w:tc>
        <w:tc>
          <w:tcPr>
            <w:tcW w:w="1276" w:type="dxa"/>
            <w:gridSpan w:val="2"/>
            <w:vMerge w:val="restart"/>
          </w:tcPr>
          <w:p w14:paraId="34308C32" w14:textId="77777777" w:rsidR="007442D2" w:rsidRDefault="007442D2" w:rsidP="007442D2">
            <w:pPr>
              <w:ind w:right="-203"/>
              <w:rPr>
                <w:lang w:val="ro-RO"/>
              </w:rPr>
            </w:pPr>
            <w:r w:rsidRPr="00B060A3">
              <w:rPr>
                <w:lang w:val="ro-RO"/>
              </w:rPr>
              <w:t>2.5</w:t>
            </w:r>
            <w:r>
              <w:rPr>
                <w:lang w:val="ro-RO"/>
              </w:rPr>
              <w:t>.</w:t>
            </w:r>
            <w:r w:rsidRPr="00B060A3">
              <w:rPr>
                <w:lang w:val="ro-RO"/>
              </w:rPr>
              <w:t xml:space="preserve"> Semestrul</w:t>
            </w:r>
          </w:p>
          <w:p w14:paraId="25C503E5" w14:textId="77777777" w:rsidR="00C13D23" w:rsidRDefault="00C13D23" w:rsidP="007442D2">
            <w:pPr>
              <w:ind w:right="-203"/>
              <w:rPr>
                <w:lang w:val="ro-RO"/>
              </w:rPr>
            </w:pPr>
          </w:p>
          <w:p w14:paraId="37526271" w14:textId="68B8BF79" w:rsidR="00C13D23" w:rsidRPr="00B060A3" w:rsidRDefault="00C13D23" w:rsidP="007442D2">
            <w:pPr>
              <w:ind w:right="-203"/>
              <w:rPr>
                <w:lang w:val="ro-RO"/>
              </w:rPr>
            </w:pPr>
          </w:p>
        </w:tc>
        <w:tc>
          <w:tcPr>
            <w:tcW w:w="567" w:type="dxa"/>
            <w:vMerge w:val="restart"/>
            <w:vAlign w:val="center"/>
          </w:tcPr>
          <w:p w14:paraId="6E9765A9" w14:textId="18EA9A4A" w:rsidR="007442D2" w:rsidRPr="00B060A3" w:rsidRDefault="00C81303" w:rsidP="007442D2">
            <w:pPr>
              <w:jc w:val="center"/>
              <w:rPr>
                <w:color w:val="FF0000"/>
                <w:lang w:val="ro-RO"/>
              </w:rPr>
            </w:pPr>
            <w:r>
              <w:rPr>
                <w:lang w:val="ro-RO"/>
              </w:rPr>
              <w:t>I</w:t>
            </w:r>
          </w:p>
        </w:tc>
        <w:tc>
          <w:tcPr>
            <w:tcW w:w="1843" w:type="dxa"/>
            <w:gridSpan w:val="2"/>
            <w:vMerge w:val="restart"/>
          </w:tcPr>
          <w:p w14:paraId="4123F1B7" w14:textId="77777777" w:rsidR="007442D2" w:rsidRDefault="007442D2" w:rsidP="007442D2">
            <w:pPr>
              <w:ind w:right="-288"/>
              <w:rPr>
                <w:lang w:val="ro-RO"/>
              </w:rPr>
            </w:pPr>
            <w:r w:rsidRPr="00B060A3">
              <w:rPr>
                <w:lang w:val="ro-RO"/>
              </w:rPr>
              <w:t>2.6</w:t>
            </w:r>
            <w:r>
              <w:rPr>
                <w:lang w:val="ro-RO"/>
              </w:rPr>
              <w:t>.</w:t>
            </w:r>
            <w:r w:rsidRPr="00B060A3">
              <w:rPr>
                <w:lang w:val="ro-RO"/>
              </w:rPr>
              <w:t xml:space="preserve"> Tipul </w:t>
            </w:r>
          </w:p>
          <w:p w14:paraId="1AFCD3EC" w14:textId="77777777" w:rsidR="007442D2" w:rsidRPr="00B060A3" w:rsidRDefault="007442D2" w:rsidP="007442D2">
            <w:pPr>
              <w:ind w:right="-288"/>
              <w:rPr>
                <w:lang w:val="ro-RO"/>
              </w:rPr>
            </w:pPr>
            <w:r w:rsidRPr="00B060A3">
              <w:rPr>
                <w:lang w:val="ro-RO"/>
              </w:rPr>
              <w:t>de evaluare</w:t>
            </w:r>
          </w:p>
        </w:tc>
        <w:tc>
          <w:tcPr>
            <w:tcW w:w="709" w:type="dxa"/>
            <w:vMerge w:val="restart"/>
            <w:vAlign w:val="center"/>
          </w:tcPr>
          <w:p w14:paraId="705AC16C" w14:textId="25242126" w:rsidR="007442D2" w:rsidRPr="00B060A3" w:rsidRDefault="00C81303" w:rsidP="007442D2">
            <w:pPr>
              <w:jc w:val="center"/>
              <w:rPr>
                <w:color w:val="FF0000"/>
                <w:lang w:val="ro-RO"/>
              </w:rPr>
            </w:pPr>
            <w:r>
              <w:rPr>
                <w:lang w:val="ro-RO"/>
              </w:rPr>
              <w:t>C</w:t>
            </w:r>
          </w:p>
        </w:tc>
        <w:tc>
          <w:tcPr>
            <w:tcW w:w="1275" w:type="dxa"/>
            <w:gridSpan w:val="2"/>
            <w:vMerge w:val="restart"/>
          </w:tcPr>
          <w:p w14:paraId="64BB5161" w14:textId="77777777" w:rsidR="007442D2" w:rsidRPr="00B060A3" w:rsidRDefault="007442D2" w:rsidP="007442D2">
            <w:pPr>
              <w:rPr>
                <w:vertAlign w:val="superscript"/>
                <w:lang w:val="ro-RO"/>
              </w:rPr>
            </w:pPr>
            <w:r w:rsidRPr="00B060A3">
              <w:rPr>
                <w:lang w:val="ro-RO"/>
              </w:rPr>
              <w:t>2.7</w:t>
            </w:r>
            <w:r>
              <w:rPr>
                <w:lang w:val="ro-RO"/>
              </w:rPr>
              <w:t>.</w:t>
            </w:r>
            <w:r w:rsidRPr="00B060A3">
              <w:rPr>
                <w:lang w:val="ro-RO"/>
              </w:rPr>
              <w:t xml:space="preserve"> Regimul disciplinei</w:t>
            </w:r>
          </w:p>
        </w:tc>
        <w:tc>
          <w:tcPr>
            <w:tcW w:w="1276" w:type="dxa"/>
            <w:gridSpan w:val="2"/>
          </w:tcPr>
          <w:p w14:paraId="012DEDE7" w14:textId="77777777" w:rsidR="007442D2" w:rsidRPr="00B060A3" w:rsidRDefault="007442D2" w:rsidP="007442D2">
            <w:pPr>
              <w:rPr>
                <w:vertAlign w:val="superscript"/>
                <w:lang w:val="ro-RO"/>
              </w:rPr>
            </w:pPr>
            <w:r w:rsidRPr="00B060A3">
              <w:rPr>
                <w:lang w:val="ro-RO"/>
              </w:rPr>
              <w:t>Conţinut</w:t>
            </w:r>
          </w:p>
        </w:tc>
        <w:tc>
          <w:tcPr>
            <w:tcW w:w="799" w:type="dxa"/>
          </w:tcPr>
          <w:p w14:paraId="5A0C6D77" w14:textId="77777777" w:rsidR="007442D2" w:rsidRPr="00D33282" w:rsidRDefault="007442D2" w:rsidP="007442D2">
            <w:pPr>
              <w:rPr>
                <w:sz w:val="10"/>
                <w:szCs w:val="10"/>
                <w:lang w:val="ro-RO"/>
              </w:rPr>
            </w:pPr>
            <w:r w:rsidRPr="00D33282">
              <w:rPr>
                <w:sz w:val="10"/>
                <w:szCs w:val="10"/>
                <w:lang w:val="ro-RO"/>
              </w:rPr>
              <w:t>Felul disciplinei</w:t>
            </w:r>
          </w:p>
          <w:p w14:paraId="29D05110" w14:textId="20C432BA" w:rsidR="007442D2" w:rsidRPr="0072360F" w:rsidRDefault="007442D2" w:rsidP="007442D2">
            <w:pPr>
              <w:rPr>
                <w:sz w:val="16"/>
                <w:szCs w:val="16"/>
                <w:lang w:val="ro-RO"/>
              </w:rPr>
            </w:pPr>
            <w:r w:rsidRPr="00A61CCD">
              <w:rPr>
                <w:sz w:val="16"/>
                <w:szCs w:val="16"/>
                <w:lang w:val="ro-RO"/>
              </w:rPr>
              <w:t>D</w:t>
            </w:r>
            <w:r w:rsidR="00C81303">
              <w:rPr>
                <w:sz w:val="16"/>
                <w:szCs w:val="16"/>
                <w:lang w:val="ro-RO"/>
              </w:rPr>
              <w:t>C</w:t>
            </w:r>
          </w:p>
        </w:tc>
      </w:tr>
      <w:tr w:rsidR="007442D2" w:rsidRPr="00B060A3" w14:paraId="5527D382" w14:textId="77777777" w:rsidTr="0072360F">
        <w:trPr>
          <w:trHeight w:val="345"/>
        </w:trPr>
        <w:tc>
          <w:tcPr>
            <w:tcW w:w="1447" w:type="dxa"/>
            <w:vMerge/>
          </w:tcPr>
          <w:p w14:paraId="41B9DC19" w14:textId="77777777" w:rsidR="007442D2" w:rsidRPr="00B060A3" w:rsidRDefault="007442D2" w:rsidP="007442D2">
            <w:pPr>
              <w:ind w:left="318"/>
              <w:rPr>
                <w:lang w:val="ro-RO"/>
              </w:rPr>
            </w:pPr>
          </w:p>
        </w:tc>
        <w:tc>
          <w:tcPr>
            <w:tcW w:w="708" w:type="dxa"/>
            <w:vMerge/>
          </w:tcPr>
          <w:p w14:paraId="123D958F" w14:textId="77777777" w:rsidR="007442D2" w:rsidRPr="00B060A3" w:rsidRDefault="007442D2" w:rsidP="007442D2">
            <w:pPr>
              <w:rPr>
                <w:lang w:val="ro-RO"/>
              </w:rPr>
            </w:pPr>
          </w:p>
        </w:tc>
        <w:tc>
          <w:tcPr>
            <w:tcW w:w="1276" w:type="dxa"/>
            <w:gridSpan w:val="2"/>
            <w:vMerge/>
          </w:tcPr>
          <w:p w14:paraId="5F9F46B2" w14:textId="77777777" w:rsidR="007442D2" w:rsidRPr="00B060A3" w:rsidRDefault="007442D2" w:rsidP="007442D2">
            <w:pPr>
              <w:rPr>
                <w:lang w:val="ro-RO"/>
              </w:rPr>
            </w:pPr>
          </w:p>
        </w:tc>
        <w:tc>
          <w:tcPr>
            <w:tcW w:w="567" w:type="dxa"/>
            <w:vMerge/>
          </w:tcPr>
          <w:p w14:paraId="7C67F9E5" w14:textId="77777777" w:rsidR="007442D2" w:rsidRPr="00B060A3" w:rsidRDefault="007442D2" w:rsidP="007442D2">
            <w:pPr>
              <w:rPr>
                <w:lang w:val="ro-RO"/>
              </w:rPr>
            </w:pPr>
          </w:p>
        </w:tc>
        <w:tc>
          <w:tcPr>
            <w:tcW w:w="1843" w:type="dxa"/>
            <w:gridSpan w:val="2"/>
            <w:vMerge/>
          </w:tcPr>
          <w:p w14:paraId="3BEAC139" w14:textId="77777777" w:rsidR="007442D2" w:rsidRPr="00B060A3" w:rsidRDefault="007442D2" w:rsidP="007442D2">
            <w:pPr>
              <w:rPr>
                <w:lang w:val="ro-RO"/>
              </w:rPr>
            </w:pPr>
          </w:p>
        </w:tc>
        <w:tc>
          <w:tcPr>
            <w:tcW w:w="709" w:type="dxa"/>
            <w:vMerge/>
          </w:tcPr>
          <w:p w14:paraId="38038B70" w14:textId="77777777" w:rsidR="007442D2" w:rsidRPr="00B060A3" w:rsidRDefault="007442D2" w:rsidP="007442D2">
            <w:pPr>
              <w:rPr>
                <w:lang w:val="ro-RO"/>
              </w:rPr>
            </w:pPr>
          </w:p>
        </w:tc>
        <w:tc>
          <w:tcPr>
            <w:tcW w:w="1275" w:type="dxa"/>
            <w:gridSpan w:val="2"/>
            <w:vMerge/>
          </w:tcPr>
          <w:p w14:paraId="7B091875" w14:textId="77777777" w:rsidR="007442D2" w:rsidRPr="00B060A3" w:rsidRDefault="007442D2" w:rsidP="007442D2">
            <w:pPr>
              <w:rPr>
                <w:lang w:val="ro-RO"/>
              </w:rPr>
            </w:pPr>
          </w:p>
        </w:tc>
        <w:tc>
          <w:tcPr>
            <w:tcW w:w="1276" w:type="dxa"/>
            <w:gridSpan w:val="2"/>
          </w:tcPr>
          <w:p w14:paraId="26FC395D" w14:textId="77777777" w:rsidR="007442D2" w:rsidRPr="0072360F" w:rsidRDefault="007442D2" w:rsidP="007442D2">
            <w:pPr>
              <w:rPr>
                <w:sz w:val="18"/>
                <w:szCs w:val="18"/>
                <w:vertAlign w:val="superscript"/>
                <w:lang w:val="ro-RO"/>
              </w:rPr>
            </w:pPr>
            <w:r w:rsidRPr="0072360F">
              <w:rPr>
                <w:sz w:val="18"/>
                <w:szCs w:val="18"/>
                <w:lang w:val="ro-RO"/>
              </w:rPr>
              <w:t>Obligativitate</w:t>
            </w:r>
          </w:p>
        </w:tc>
        <w:tc>
          <w:tcPr>
            <w:tcW w:w="799" w:type="dxa"/>
          </w:tcPr>
          <w:p w14:paraId="35317E2D" w14:textId="77777777" w:rsidR="007442D2" w:rsidRPr="00D33282" w:rsidRDefault="007442D2" w:rsidP="007442D2">
            <w:pPr>
              <w:rPr>
                <w:sz w:val="10"/>
                <w:szCs w:val="10"/>
                <w:lang w:val="ro-RO"/>
              </w:rPr>
            </w:pPr>
            <w:r w:rsidRPr="00D33282">
              <w:rPr>
                <w:sz w:val="10"/>
                <w:szCs w:val="10"/>
                <w:lang w:val="ro-RO"/>
              </w:rPr>
              <w:t>Obligatorie/</w:t>
            </w:r>
          </w:p>
          <w:p w14:paraId="46C25293" w14:textId="77777777" w:rsidR="007442D2" w:rsidRPr="00D33282" w:rsidRDefault="007442D2" w:rsidP="007442D2">
            <w:pPr>
              <w:rPr>
                <w:sz w:val="10"/>
                <w:szCs w:val="10"/>
                <w:lang w:val="ro-RO"/>
              </w:rPr>
            </w:pPr>
            <w:r w:rsidRPr="00D33282">
              <w:rPr>
                <w:sz w:val="10"/>
                <w:szCs w:val="10"/>
                <w:lang w:val="ro-RO"/>
              </w:rPr>
              <w:t>opțională</w:t>
            </w:r>
          </w:p>
          <w:p w14:paraId="27E69D28" w14:textId="61F4AB9D" w:rsidR="007442D2" w:rsidRPr="0072360F" w:rsidRDefault="007442D2" w:rsidP="007442D2">
            <w:pPr>
              <w:rPr>
                <w:sz w:val="18"/>
                <w:szCs w:val="18"/>
                <w:lang w:val="ro-RO"/>
              </w:rPr>
            </w:pPr>
            <w:r w:rsidRPr="00635085">
              <w:rPr>
                <w:sz w:val="18"/>
                <w:szCs w:val="18"/>
                <w:lang w:val="ro-RO"/>
              </w:rPr>
              <w:t>D</w:t>
            </w:r>
            <w:r w:rsidR="00C81303">
              <w:rPr>
                <w:sz w:val="18"/>
                <w:szCs w:val="18"/>
                <w:lang w:val="ro-RO"/>
              </w:rPr>
              <w:t>A</w:t>
            </w:r>
          </w:p>
        </w:tc>
      </w:tr>
    </w:tbl>
    <w:p w14:paraId="73EA031B" w14:textId="77777777" w:rsidR="00DF5C86" w:rsidRPr="00B060A3" w:rsidRDefault="00DF5C86" w:rsidP="00DF5C86">
      <w:pPr>
        <w:pStyle w:val="BodyText2"/>
        <w:jc w:val="left"/>
        <w:rPr>
          <w:b/>
          <w:sz w:val="20"/>
        </w:rPr>
      </w:pPr>
    </w:p>
    <w:p w14:paraId="73861DB0" w14:textId="77777777" w:rsidR="00DF5C86" w:rsidRPr="00B060A3" w:rsidRDefault="00DF5C86" w:rsidP="00DF5C86">
      <w:pPr>
        <w:pStyle w:val="BodyText2"/>
        <w:jc w:val="left"/>
        <w:rPr>
          <w:b/>
          <w:sz w:val="20"/>
        </w:rPr>
      </w:pPr>
      <w:r w:rsidRPr="00B060A3">
        <w:rPr>
          <w:b/>
          <w:sz w:val="20"/>
        </w:rPr>
        <w:t>3. Timpul</w:t>
      </w:r>
      <w:r w:rsidRPr="00B060A3">
        <w:rPr>
          <w:b/>
        </w:rPr>
        <w:t xml:space="preserve"> </w:t>
      </w:r>
      <w:r w:rsidRPr="00B060A3">
        <w:rPr>
          <w:b/>
          <w:sz w:val="20"/>
        </w:rPr>
        <w:t xml:space="preserve">total estimat </w:t>
      </w:r>
      <w:r w:rsidRPr="00B060A3">
        <w:rPr>
          <w:sz w:val="20"/>
        </w:rPr>
        <w:t>(ore pe semestru al activităţilor didactice)</w:t>
      </w:r>
    </w:p>
    <w:tbl>
      <w:tblPr>
        <w:tblpPr w:leftFromText="180" w:rightFromText="180" w:vertAnchor="text" w:tblpY="1"/>
        <w:tblOverlap w:val="never"/>
        <w:tblW w:w="9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85"/>
        <w:gridCol w:w="450"/>
        <w:gridCol w:w="90"/>
        <w:gridCol w:w="1350"/>
        <w:gridCol w:w="540"/>
        <w:gridCol w:w="1980"/>
        <w:gridCol w:w="450"/>
        <w:gridCol w:w="2610"/>
        <w:gridCol w:w="540"/>
      </w:tblGrid>
      <w:tr w:rsidR="007442D2" w:rsidRPr="00B060A3" w14:paraId="0B3B7B14" w14:textId="77777777" w:rsidTr="004B015B">
        <w:trPr>
          <w:trHeight w:val="248"/>
        </w:trPr>
        <w:tc>
          <w:tcPr>
            <w:tcW w:w="1885" w:type="dxa"/>
            <w:tcBorders>
              <w:bottom w:val="single" w:sz="4" w:space="0" w:color="auto"/>
            </w:tcBorders>
            <w:vAlign w:val="center"/>
          </w:tcPr>
          <w:p w14:paraId="7B2DE4F1" w14:textId="77777777" w:rsidR="007442D2" w:rsidRPr="00B060A3" w:rsidRDefault="007442D2" w:rsidP="007078E3">
            <w:pPr>
              <w:pStyle w:val="Heading2"/>
              <w:numPr>
                <w:ilvl w:val="0"/>
                <w:numId w:val="0"/>
              </w:numPr>
              <w:rPr>
                <w:b w:val="0"/>
                <w:sz w:val="20"/>
              </w:rPr>
            </w:pPr>
            <w:r w:rsidRPr="00B060A3">
              <w:rPr>
                <w:b w:val="0"/>
                <w:sz w:val="20"/>
              </w:rPr>
              <w:t>3.1</w:t>
            </w:r>
            <w:r>
              <w:rPr>
                <w:b w:val="0"/>
                <w:sz w:val="20"/>
              </w:rPr>
              <w:t>.</w:t>
            </w:r>
            <w:r w:rsidRPr="00B060A3">
              <w:rPr>
                <w:b w:val="0"/>
                <w:sz w:val="20"/>
              </w:rPr>
              <w:t xml:space="preserve"> Număr de ore pe săptămână – forma cu frecvenţă</w:t>
            </w:r>
          </w:p>
        </w:tc>
        <w:tc>
          <w:tcPr>
            <w:tcW w:w="450" w:type="dxa"/>
            <w:tcBorders>
              <w:bottom w:val="single" w:sz="4" w:space="0" w:color="auto"/>
            </w:tcBorders>
            <w:vAlign w:val="center"/>
          </w:tcPr>
          <w:p w14:paraId="2AB4E312" w14:textId="77777777" w:rsidR="007442D2" w:rsidRPr="00B060A3" w:rsidRDefault="007442D2" w:rsidP="007078E3">
            <w:pPr>
              <w:jc w:val="center"/>
              <w:rPr>
                <w:b/>
                <w:lang w:val="ro-RO"/>
              </w:rPr>
            </w:pPr>
          </w:p>
        </w:tc>
        <w:tc>
          <w:tcPr>
            <w:tcW w:w="1440" w:type="dxa"/>
            <w:gridSpan w:val="2"/>
            <w:tcBorders>
              <w:bottom w:val="single" w:sz="4" w:space="0" w:color="auto"/>
            </w:tcBorders>
            <w:vAlign w:val="center"/>
          </w:tcPr>
          <w:p w14:paraId="7877E434" w14:textId="77777777" w:rsidR="007442D2" w:rsidRPr="00B060A3" w:rsidRDefault="007442D2" w:rsidP="007078E3">
            <w:pPr>
              <w:rPr>
                <w:lang w:val="ro-RO"/>
              </w:rPr>
            </w:pPr>
            <w:r w:rsidRPr="00B060A3">
              <w:rPr>
                <w:lang w:val="ro-RO"/>
              </w:rPr>
              <w:t>din care: 3.2</w:t>
            </w:r>
            <w:r>
              <w:rPr>
                <w:lang w:val="ro-RO"/>
              </w:rPr>
              <w:t>.</w:t>
            </w:r>
            <w:r w:rsidRPr="00B060A3">
              <w:rPr>
                <w:lang w:val="ro-RO"/>
              </w:rPr>
              <w:t xml:space="preserve"> curs</w:t>
            </w:r>
          </w:p>
        </w:tc>
        <w:tc>
          <w:tcPr>
            <w:tcW w:w="540" w:type="dxa"/>
            <w:tcBorders>
              <w:bottom w:val="single" w:sz="4" w:space="0" w:color="auto"/>
            </w:tcBorders>
          </w:tcPr>
          <w:p w14:paraId="2FED30B1" w14:textId="77777777" w:rsidR="007442D2" w:rsidRDefault="007442D2" w:rsidP="007078E3">
            <w:pPr>
              <w:pStyle w:val="Heading2"/>
              <w:numPr>
                <w:ilvl w:val="0"/>
                <w:numId w:val="0"/>
              </w:numPr>
              <w:ind w:left="360"/>
              <w:rPr>
                <w:sz w:val="20"/>
              </w:rPr>
            </w:pPr>
          </w:p>
          <w:p w14:paraId="2A7AA7B6" w14:textId="22B0E7BA" w:rsidR="004B015B" w:rsidRPr="004B015B" w:rsidRDefault="00525F35" w:rsidP="004B015B">
            <w:pPr>
              <w:rPr>
                <w:lang w:val="ro-RO"/>
              </w:rPr>
            </w:pPr>
            <w:r>
              <w:rPr>
                <w:lang w:val="ro-RO"/>
              </w:rPr>
              <w:t>2</w:t>
            </w:r>
          </w:p>
        </w:tc>
        <w:tc>
          <w:tcPr>
            <w:tcW w:w="1980" w:type="dxa"/>
            <w:tcBorders>
              <w:bottom w:val="single" w:sz="4" w:space="0" w:color="auto"/>
            </w:tcBorders>
            <w:vAlign w:val="center"/>
          </w:tcPr>
          <w:p w14:paraId="3E80BEAB" w14:textId="77777777" w:rsidR="007442D2" w:rsidRPr="00070098" w:rsidRDefault="007442D2" w:rsidP="007442D2">
            <w:pPr>
              <w:pStyle w:val="Heading2"/>
              <w:numPr>
                <w:ilvl w:val="0"/>
                <w:numId w:val="0"/>
              </w:numPr>
              <w:ind w:left="360" w:hanging="360"/>
              <w:jc w:val="center"/>
              <w:rPr>
                <w:sz w:val="20"/>
              </w:rPr>
            </w:pPr>
          </w:p>
        </w:tc>
        <w:tc>
          <w:tcPr>
            <w:tcW w:w="450" w:type="dxa"/>
            <w:tcBorders>
              <w:bottom w:val="single" w:sz="4" w:space="0" w:color="auto"/>
            </w:tcBorders>
          </w:tcPr>
          <w:p w14:paraId="6C1F7FE2" w14:textId="77777777" w:rsidR="007442D2" w:rsidRPr="00070098" w:rsidRDefault="007442D2" w:rsidP="007078E3">
            <w:pPr>
              <w:pStyle w:val="Heading2"/>
              <w:numPr>
                <w:ilvl w:val="0"/>
                <w:numId w:val="0"/>
              </w:numPr>
              <w:ind w:left="360"/>
              <w:rPr>
                <w:sz w:val="20"/>
              </w:rPr>
            </w:pPr>
          </w:p>
        </w:tc>
        <w:tc>
          <w:tcPr>
            <w:tcW w:w="2610" w:type="dxa"/>
            <w:tcBorders>
              <w:bottom w:val="single" w:sz="4" w:space="0" w:color="auto"/>
            </w:tcBorders>
            <w:vAlign w:val="center"/>
          </w:tcPr>
          <w:p w14:paraId="0F79F22C" w14:textId="77777777" w:rsidR="007442D2" w:rsidRPr="00B060A3" w:rsidRDefault="007442D2" w:rsidP="007078E3">
            <w:pPr>
              <w:rPr>
                <w:lang w:val="ro-RO"/>
              </w:rPr>
            </w:pPr>
            <w:r w:rsidRPr="00B060A3">
              <w:rPr>
                <w:lang w:val="ro-RO"/>
              </w:rPr>
              <w:t>3.3</w:t>
            </w:r>
            <w:r>
              <w:rPr>
                <w:lang w:val="ro-RO"/>
              </w:rPr>
              <w:t>.</w:t>
            </w:r>
            <w:r w:rsidRPr="00B060A3">
              <w:rPr>
                <w:lang w:val="ro-RO"/>
              </w:rPr>
              <w:t xml:space="preserve"> seminar/ laborator/ proiect</w:t>
            </w:r>
          </w:p>
        </w:tc>
        <w:tc>
          <w:tcPr>
            <w:tcW w:w="540" w:type="dxa"/>
            <w:tcBorders>
              <w:bottom w:val="single" w:sz="4" w:space="0" w:color="auto"/>
            </w:tcBorders>
            <w:vAlign w:val="center"/>
          </w:tcPr>
          <w:p w14:paraId="544C3935" w14:textId="3380B0D2" w:rsidR="007442D2" w:rsidRPr="00B060A3" w:rsidRDefault="00525F35" w:rsidP="007078E3">
            <w:pPr>
              <w:jc w:val="center"/>
              <w:rPr>
                <w:b/>
                <w:lang w:val="ro-RO"/>
              </w:rPr>
            </w:pPr>
            <w:r>
              <w:rPr>
                <w:b/>
                <w:lang w:val="ro-RO"/>
              </w:rPr>
              <w:t>1</w:t>
            </w:r>
          </w:p>
        </w:tc>
      </w:tr>
      <w:tr w:rsidR="007442D2" w:rsidRPr="004B015B" w14:paraId="66715144" w14:textId="77777777" w:rsidTr="004B015B">
        <w:trPr>
          <w:trHeight w:val="247"/>
        </w:trPr>
        <w:tc>
          <w:tcPr>
            <w:tcW w:w="1885" w:type="dxa"/>
            <w:vAlign w:val="center"/>
          </w:tcPr>
          <w:p w14:paraId="03ED530F" w14:textId="77777777" w:rsidR="007442D2" w:rsidRPr="00B060A3" w:rsidRDefault="007442D2" w:rsidP="007078E3">
            <w:pPr>
              <w:pStyle w:val="Heading2"/>
              <w:numPr>
                <w:ilvl w:val="0"/>
                <w:numId w:val="0"/>
              </w:numPr>
              <w:rPr>
                <w:b w:val="0"/>
                <w:sz w:val="20"/>
              </w:rPr>
            </w:pPr>
            <w:r w:rsidRPr="00B060A3">
              <w:rPr>
                <w:b w:val="0"/>
                <w:sz w:val="20"/>
              </w:rPr>
              <w:t>3.4</w:t>
            </w:r>
            <w:r>
              <w:rPr>
                <w:b w:val="0"/>
                <w:sz w:val="20"/>
              </w:rPr>
              <w:t>.</w:t>
            </w:r>
            <w:r w:rsidRPr="00B060A3">
              <w:rPr>
                <w:b w:val="0"/>
                <w:sz w:val="20"/>
              </w:rPr>
              <w:t xml:space="preserve"> Total ore pe semestru – forma</w:t>
            </w:r>
            <w:r w:rsidRPr="002C53BC">
              <w:rPr>
                <w:b w:val="0"/>
                <w:sz w:val="20"/>
              </w:rPr>
              <w:t xml:space="preserve"> </w:t>
            </w:r>
            <w:r>
              <w:rPr>
                <w:b w:val="0"/>
                <w:sz w:val="20"/>
              </w:rPr>
              <w:t>Învățământ la distanță</w:t>
            </w:r>
          </w:p>
        </w:tc>
        <w:tc>
          <w:tcPr>
            <w:tcW w:w="450" w:type="dxa"/>
            <w:vAlign w:val="center"/>
          </w:tcPr>
          <w:p w14:paraId="4298210B" w14:textId="77777777" w:rsidR="007442D2" w:rsidRPr="00B060A3" w:rsidRDefault="007442D2" w:rsidP="007078E3">
            <w:pPr>
              <w:jc w:val="center"/>
              <w:rPr>
                <w:lang w:val="ro-RO"/>
              </w:rPr>
            </w:pPr>
          </w:p>
        </w:tc>
        <w:tc>
          <w:tcPr>
            <w:tcW w:w="1440" w:type="dxa"/>
            <w:gridSpan w:val="2"/>
            <w:vAlign w:val="center"/>
          </w:tcPr>
          <w:p w14:paraId="61387E7B" w14:textId="77777777" w:rsidR="007442D2" w:rsidRDefault="007442D2" w:rsidP="007078E3">
            <w:pPr>
              <w:rPr>
                <w:b/>
                <w:lang w:val="ro-RO"/>
              </w:rPr>
            </w:pPr>
            <w:r w:rsidRPr="00E262B0">
              <w:rPr>
                <w:bCs/>
                <w:lang w:val="ro-RO"/>
              </w:rPr>
              <w:t>din care: 3.5</w:t>
            </w:r>
            <w:r>
              <w:rPr>
                <w:bCs/>
                <w:lang w:val="ro-RO"/>
              </w:rPr>
              <w:t>.</w:t>
            </w:r>
            <w:r w:rsidRPr="00B060A3">
              <w:rPr>
                <w:b/>
                <w:lang w:val="ro-RO"/>
              </w:rPr>
              <w:t xml:space="preserve"> </w:t>
            </w:r>
            <w:r w:rsidRPr="002C53BC">
              <w:rPr>
                <w:lang w:val="ro-RO"/>
              </w:rPr>
              <w:t>SI</w:t>
            </w:r>
          </w:p>
          <w:p w14:paraId="4F592C91" w14:textId="53DEF201" w:rsidR="007442D2" w:rsidRPr="0006438C" w:rsidRDefault="007442D2" w:rsidP="007078E3">
            <w:pPr>
              <w:rPr>
                <w:color w:val="FF0000"/>
                <w:sz w:val="18"/>
                <w:szCs w:val="18"/>
                <w:lang w:val="ro-RO"/>
              </w:rPr>
            </w:pPr>
          </w:p>
        </w:tc>
        <w:tc>
          <w:tcPr>
            <w:tcW w:w="540" w:type="dxa"/>
          </w:tcPr>
          <w:p w14:paraId="36D4705F" w14:textId="77777777" w:rsidR="00525F35" w:rsidRDefault="00525F35" w:rsidP="007078E3">
            <w:pPr>
              <w:rPr>
                <w:lang w:val="it-IT"/>
              </w:rPr>
            </w:pPr>
          </w:p>
          <w:p w14:paraId="2B0FA87E" w14:textId="619F4985" w:rsidR="007442D2" w:rsidRPr="00525F35" w:rsidRDefault="00525F35" w:rsidP="007078E3">
            <w:pPr>
              <w:rPr>
                <w:lang w:val="it-IT"/>
              </w:rPr>
            </w:pPr>
            <w:r w:rsidRPr="00525F35">
              <w:rPr>
                <w:lang w:val="it-IT"/>
              </w:rPr>
              <w:t>100</w:t>
            </w:r>
          </w:p>
        </w:tc>
        <w:tc>
          <w:tcPr>
            <w:tcW w:w="1980" w:type="dxa"/>
          </w:tcPr>
          <w:p w14:paraId="2A2ECFFF" w14:textId="77777777" w:rsidR="003841A8" w:rsidRDefault="003841A8" w:rsidP="007078E3"/>
          <w:p w14:paraId="12BFC03E" w14:textId="5DCD5B27" w:rsidR="007442D2" w:rsidRDefault="007442D2" w:rsidP="007078E3">
            <w:r w:rsidRPr="00070098">
              <w:t>AI</w:t>
            </w:r>
          </w:p>
        </w:tc>
        <w:tc>
          <w:tcPr>
            <w:tcW w:w="450" w:type="dxa"/>
          </w:tcPr>
          <w:p w14:paraId="41FE973D" w14:textId="77777777" w:rsidR="004B015B" w:rsidRDefault="004B015B" w:rsidP="007078E3"/>
          <w:p w14:paraId="613ED586" w14:textId="64863D78" w:rsidR="007442D2" w:rsidRPr="004B015B" w:rsidRDefault="008A24A9" w:rsidP="007078E3">
            <w:pPr>
              <w:rPr>
                <w:b/>
                <w:bCs/>
              </w:rPr>
            </w:pPr>
            <w:r>
              <w:rPr>
                <w:b/>
                <w:bCs/>
              </w:rPr>
              <w:t>28</w:t>
            </w:r>
          </w:p>
        </w:tc>
        <w:tc>
          <w:tcPr>
            <w:tcW w:w="2610" w:type="dxa"/>
            <w:vAlign w:val="center"/>
          </w:tcPr>
          <w:p w14:paraId="42926F10" w14:textId="6E633CDF" w:rsidR="007442D2" w:rsidRPr="00B060A3" w:rsidRDefault="007442D2" w:rsidP="007078E3">
            <w:pPr>
              <w:pStyle w:val="Heading2"/>
              <w:numPr>
                <w:ilvl w:val="0"/>
                <w:numId w:val="0"/>
              </w:numPr>
              <w:rPr>
                <w:b w:val="0"/>
                <w:sz w:val="20"/>
              </w:rPr>
            </w:pPr>
            <w:r w:rsidRPr="004B015B">
              <w:rPr>
                <w:b w:val="0"/>
                <w:sz w:val="20"/>
              </w:rPr>
              <w:t xml:space="preserve">3.6. </w:t>
            </w:r>
            <w:r w:rsidRPr="004B015B">
              <w:rPr>
                <w:b w:val="0"/>
                <w:bCs/>
                <w:sz w:val="20"/>
              </w:rPr>
              <w:t>AT (</w:t>
            </w:r>
            <w:r w:rsidR="008A24A9">
              <w:rPr>
                <w:b w:val="0"/>
                <w:bCs/>
                <w:sz w:val="20"/>
              </w:rPr>
              <w:t>4</w:t>
            </w:r>
            <w:r w:rsidRPr="004B015B">
              <w:rPr>
                <w:b w:val="0"/>
                <w:bCs/>
                <w:sz w:val="20"/>
              </w:rPr>
              <w:t xml:space="preserve"> ore) + TC ( </w:t>
            </w:r>
            <w:r w:rsidR="008A24A9">
              <w:rPr>
                <w:b w:val="0"/>
                <w:bCs/>
                <w:sz w:val="20"/>
              </w:rPr>
              <w:t>1</w:t>
            </w:r>
            <w:r w:rsidR="004B015B" w:rsidRPr="004B015B">
              <w:rPr>
                <w:b w:val="0"/>
                <w:bCs/>
                <w:sz w:val="20"/>
              </w:rPr>
              <w:t>0</w:t>
            </w:r>
            <w:r w:rsidRPr="004B015B">
              <w:rPr>
                <w:b w:val="0"/>
                <w:bCs/>
                <w:sz w:val="20"/>
              </w:rPr>
              <w:t xml:space="preserve"> ore) + AA ( </w:t>
            </w:r>
            <w:r w:rsidR="004B015B" w:rsidRPr="004B015B">
              <w:rPr>
                <w:b w:val="0"/>
                <w:bCs/>
                <w:sz w:val="20"/>
              </w:rPr>
              <w:t>0</w:t>
            </w:r>
            <w:r w:rsidRPr="004B015B">
              <w:rPr>
                <w:b w:val="0"/>
                <w:bCs/>
                <w:sz w:val="20"/>
              </w:rPr>
              <w:t xml:space="preserve"> ore)</w:t>
            </w:r>
          </w:p>
        </w:tc>
        <w:tc>
          <w:tcPr>
            <w:tcW w:w="540" w:type="dxa"/>
            <w:vAlign w:val="center"/>
          </w:tcPr>
          <w:p w14:paraId="06BB9C8C" w14:textId="2B77B0E8" w:rsidR="007442D2" w:rsidRPr="00B060A3" w:rsidRDefault="00525F35" w:rsidP="007078E3">
            <w:pPr>
              <w:pStyle w:val="Heading2"/>
              <w:numPr>
                <w:ilvl w:val="0"/>
                <w:numId w:val="0"/>
              </w:numPr>
              <w:jc w:val="center"/>
              <w:rPr>
                <w:sz w:val="20"/>
              </w:rPr>
            </w:pPr>
            <w:r>
              <w:rPr>
                <w:sz w:val="20"/>
              </w:rPr>
              <w:t>14</w:t>
            </w:r>
          </w:p>
        </w:tc>
      </w:tr>
      <w:tr w:rsidR="00F71070" w:rsidRPr="00B060A3" w14:paraId="41F1DD43" w14:textId="77777777" w:rsidTr="00E40EC4">
        <w:trPr>
          <w:trHeight w:val="247"/>
        </w:trPr>
        <w:tc>
          <w:tcPr>
            <w:tcW w:w="9355" w:type="dxa"/>
            <w:gridSpan w:val="8"/>
          </w:tcPr>
          <w:p w14:paraId="24479691" w14:textId="77777777" w:rsidR="00F71070" w:rsidRDefault="00F71070" w:rsidP="00C1331A">
            <w:pPr>
              <w:pStyle w:val="Heading2"/>
              <w:numPr>
                <w:ilvl w:val="0"/>
                <w:numId w:val="0"/>
              </w:numPr>
              <w:rPr>
                <w:sz w:val="20"/>
              </w:rPr>
            </w:pPr>
            <w:r w:rsidRPr="00B060A3">
              <w:rPr>
                <w:sz w:val="20"/>
              </w:rPr>
              <w:t>Distribuţia fondului de timp</w:t>
            </w:r>
            <w:r>
              <w:rPr>
                <w:sz w:val="20"/>
              </w:rPr>
              <w:t xml:space="preserve"> pentru studiul individual (SI) și activități de autoinstruire (AI)</w:t>
            </w:r>
          </w:p>
          <w:p w14:paraId="6967EBA0" w14:textId="196C5844" w:rsidR="00F71070" w:rsidRPr="007A1739" w:rsidRDefault="00F71070" w:rsidP="00C1331A">
            <w:pPr>
              <w:pStyle w:val="Heading2"/>
              <w:numPr>
                <w:ilvl w:val="0"/>
                <w:numId w:val="0"/>
              </w:numPr>
              <w:rPr>
                <w:sz w:val="20"/>
              </w:rPr>
            </w:pPr>
          </w:p>
        </w:tc>
        <w:tc>
          <w:tcPr>
            <w:tcW w:w="540" w:type="dxa"/>
            <w:vAlign w:val="center"/>
          </w:tcPr>
          <w:p w14:paraId="52C746BF" w14:textId="52F1AAF4" w:rsidR="00F71070" w:rsidRPr="00B060A3" w:rsidRDefault="002B206D" w:rsidP="002B206D">
            <w:pPr>
              <w:pStyle w:val="Heading2"/>
              <w:numPr>
                <w:ilvl w:val="0"/>
                <w:numId w:val="0"/>
              </w:numPr>
              <w:jc w:val="center"/>
              <w:rPr>
                <w:sz w:val="20"/>
              </w:rPr>
            </w:pPr>
            <w:r>
              <w:rPr>
                <w:sz w:val="20"/>
              </w:rPr>
              <w:t>128</w:t>
            </w:r>
            <w:r w:rsidR="0012309C">
              <w:rPr>
                <w:sz w:val="20"/>
              </w:rPr>
              <w:t xml:space="preserve"> ore</w:t>
            </w:r>
          </w:p>
        </w:tc>
      </w:tr>
      <w:tr w:rsidR="00F71070" w:rsidRPr="004B015B" w14:paraId="32B464C4" w14:textId="77777777" w:rsidTr="001624E1">
        <w:trPr>
          <w:trHeight w:val="247"/>
        </w:trPr>
        <w:tc>
          <w:tcPr>
            <w:tcW w:w="9355" w:type="dxa"/>
            <w:gridSpan w:val="8"/>
          </w:tcPr>
          <w:p w14:paraId="76C21EF1" w14:textId="77777777" w:rsidR="00F71070" w:rsidRPr="00235190" w:rsidRDefault="00F71070" w:rsidP="0006438C">
            <w:pPr>
              <w:rPr>
                <w:b/>
                <w:lang w:val="fr-FR"/>
              </w:rPr>
            </w:pPr>
            <w:r w:rsidRPr="00235190">
              <w:rPr>
                <w:lang w:val="fr-FR"/>
              </w:rPr>
              <w:t>3.5.1. Studiul după manual, suport de</w:t>
            </w:r>
            <w:r>
              <w:rPr>
                <w:lang w:val="fr-FR"/>
              </w:rPr>
              <w:t xml:space="preserve"> curs, bibliografie şi notiţe (AI)</w:t>
            </w:r>
          </w:p>
        </w:tc>
        <w:tc>
          <w:tcPr>
            <w:tcW w:w="540" w:type="dxa"/>
          </w:tcPr>
          <w:p w14:paraId="1029E7F5" w14:textId="027D98FE" w:rsidR="00F71070" w:rsidRPr="00B060A3" w:rsidRDefault="002B206D" w:rsidP="002B206D">
            <w:pPr>
              <w:pStyle w:val="Heading2"/>
              <w:numPr>
                <w:ilvl w:val="0"/>
                <w:numId w:val="0"/>
              </w:numPr>
              <w:jc w:val="center"/>
              <w:rPr>
                <w:b w:val="0"/>
                <w:sz w:val="20"/>
              </w:rPr>
            </w:pPr>
            <w:r>
              <w:rPr>
                <w:b w:val="0"/>
                <w:sz w:val="20"/>
              </w:rPr>
              <w:t>6</w:t>
            </w:r>
            <w:r w:rsidR="00525F35">
              <w:rPr>
                <w:b w:val="0"/>
                <w:sz w:val="20"/>
              </w:rPr>
              <w:t>2</w:t>
            </w:r>
          </w:p>
        </w:tc>
      </w:tr>
      <w:tr w:rsidR="00F71070" w:rsidRPr="004B015B" w14:paraId="0FABE85F" w14:textId="77777777" w:rsidTr="00F70CE6">
        <w:trPr>
          <w:trHeight w:val="247"/>
        </w:trPr>
        <w:tc>
          <w:tcPr>
            <w:tcW w:w="9355" w:type="dxa"/>
            <w:gridSpan w:val="8"/>
          </w:tcPr>
          <w:p w14:paraId="4D8A86F9" w14:textId="77777777" w:rsidR="00F71070" w:rsidRPr="00B060A3" w:rsidRDefault="00F71070" w:rsidP="00C1331A">
            <w:pPr>
              <w:pStyle w:val="Heading2"/>
              <w:numPr>
                <w:ilvl w:val="0"/>
                <w:numId w:val="0"/>
              </w:numPr>
              <w:rPr>
                <w:b w:val="0"/>
                <w:sz w:val="20"/>
              </w:rPr>
            </w:pPr>
            <w:r>
              <w:rPr>
                <w:b w:val="0"/>
                <w:sz w:val="20"/>
              </w:rPr>
              <w:t xml:space="preserve">3.5.2. </w:t>
            </w:r>
            <w:r w:rsidRPr="00B060A3">
              <w:rPr>
                <w:b w:val="0"/>
                <w:sz w:val="20"/>
              </w:rPr>
              <w:t>Documentare suplimentară în bibliotecă, pe platformele electronice de specialitate şi pe teren</w:t>
            </w:r>
          </w:p>
        </w:tc>
        <w:tc>
          <w:tcPr>
            <w:tcW w:w="540" w:type="dxa"/>
          </w:tcPr>
          <w:p w14:paraId="5668DB24" w14:textId="4B2E2BC7" w:rsidR="00F71070" w:rsidRPr="00B060A3" w:rsidRDefault="002B206D" w:rsidP="002B206D">
            <w:pPr>
              <w:pStyle w:val="Heading2"/>
              <w:numPr>
                <w:ilvl w:val="0"/>
                <w:numId w:val="0"/>
              </w:numPr>
              <w:jc w:val="center"/>
              <w:rPr>
                <w:b w:val="0"/>
                <w:sz w:val="20"/>
              </w:rPr>
            </w:pPr>
            <w:r>
              <w:rPr>
                <w:b w:val="0"/>
                <w:sz w:val="20"/>
              </w:rPr>
              <w:t>30</w:t>
            </w:r>
          </w:p>
        </w:tc>
      </w:tr>
      <w:tr w:rsidR="00F71070" w:rsidRPr="004B015B" w14:paraId="265370C5" w14:textId="77777777" w:rsidTr="00E810C2">
        <w:trPr>
          <w:trHeight w:val="247"/>
        </w:trPr>
        <w:tc>
          <w:tcPr>
            <w:tcW w:w="9355" w:type="dxa"/>
            <w:gridSpan w:val="8"/>
          </w:tcPr>
          <w:p w14:paraId="50FE3464" w14:textId="6C82E59E" w:rsidR="00F71070" w:rsidRPr="00890EB2" w:rsidRDefault="00F71070" w:rsidP="00976102">
            <w:pPr>
              <w:pStyle w:val="Heading2"/>
              <w:numPr>
                <w:ilvl w:val="0"/>
                <w:numId w:val="0"/>
              </w:numPr>
              <w:rPr>
                <w:b w:val="0"/>
                <w:color w:val="FF0000"/>
                <w:sz w:val="20"/>
              </w:rPr>
            </w:pPr>
            <w:r>
              <w:rPr>
                <w:b w:val="0"/>
                <w:sz w:val="20"/>
              </w:rPr>
              <w:t>3.5.3. Pregătire seminare</w:t>
            </w:r>
            <w:r w:rsidRPr="00B060A3">
              <w:rPr>
                <w:b w:val="0"/>
                <w:sz w:val="20"/>
              </w:rPr>
              <w:t>/ laboratoare/ proiecte, teme, referate, portofolii şi eseuri</w:t>
            </w:r>
            <w:r>
              <w:rPr>
                <w:b w:val="0"/>
                <w:sz w:val="20"/>
              </w:rPr>
              <w:t xml:space="preserve"> </w:t>
            </w:r>
          </w:p>
        </w:tc>
        <w:tc>
          <w:tcPr>
            <w:tcW w:w="540" w:type="dxa"/>
          </w:tcPr>
          <w:p w14:paraId="432CBCCA" w14:textId="44F9FA2B" w:rsidR="00F71070" w:rsidRPr="00B060A3" w:rsidRDefault="002B206D" w:rsidP="002B206D">
            <w:pPr>
              <w:pStyle w:val="Heading2"/>
              <w:numPr>
                <w:ilvl w:val="0"/>
                <w:numId w:val="0"/>
              </w:numPr>
              <w:jc w:val="center"/>
              <w:rPr>
                <w:b w:val="0"/>
                <w:sz w:val="20"/>
              </w:rPr>
            </w:pPr>
            <w:r>
              <w:rPr>
                <w:b w:val="0"/>
                <w:sz w:val="20"/>
              </w:rPr>
              <w:t>30</w:t>
            </w:r>
          </w:p>
        </w:tc>
      </w:tr>
      <w:tr w:rsidR="00F71070" w:rsidRPr="00B060A3" w14:paraId="419D0AB8" w14:textId="77777777" w:rsidTr="00863769">
        <w:trPr>
          <w:trHeight w:val="247"/>
        </w:trPr>
        <w:tc>
          <w:tcPr>
            <w:tcW w:w="9355" w:type="dxa"/>
            <w:gridSpan w:val="8"/>
          </w:tcPr>
          <w:p w14:paraId="6A19F1CE" w14:textId="77777777" w:rsidR="00F71070" w:rsidRPr="00F018C0" w:rsidRDefault="00F71070" w:rsidP="00976102">
            <w:pPr>
              <w:pStyle w:val="Heading2"/>
              <w:numPr>
                <w:ilvl w:val="0"/>
                <w:numId w:val="0"/>
              </w:numPr>
              <w:rPr>
                <w:b w:val="0"/>
                <w:sz w:val="20"/>
                <w:lang w:val="en-US"/>
              </w:rPr>
            </w:pPr>
            <w:r>
              <w:rPr>
                <w:b w:val="0"/>
                <w:sz w:val="20"/>
              </w:rPr>
              <w:t>3.5.4.</w:t>
            </w:r>
            <w:r w:rsidRPr="00976102">
              <w:rPr>
                <w:b w:val="0"/>
                <w:sz w:val="20"/>
              </w:rPr>
              <w:t>Tutoriat</w:t>
            </w:r>
            <w:r>
              <w:rPr>
                <w:b w:val="0"/>
                <w:sz w:val="20"/>
              </w:rPr>
              <w:t xml:space="preserve"> (</w:t>
            </w:r>
            <w:r w:rsidRPr="00976102">
              <w:rPr>
                <w:b w:val="0"/>
                <w:sz w:val="20"/>
              </w:rPr>
              <w:t>consiliere profesională</w:t>
            </w:r>
            <w:r>
              <w:rPr>
                <w:b w:val="0"/>
                <w:sz w:val="20"/>
              </w:rPr>
              <w:t>)</w:t>
            </w:r>
          </w:p>
        </w:tc>
        <w:tc>
          <w:tcPr>
            <w:tcW w:w="540" w:type="dxa"/>
          </w:tcPr>
          <w:p w14:paraId="005E6D8B" w14:textId="77777777" w:rsidR="00F71070" w:rsidRPr="00B060A3" w:rsidRDefault="00F71070" w:rsidP="002B206D">
            <w:pPr>
              <w:pStyle w:val="Heading2"/>
              <w:numPr>
                <w:ilvl w:val="0"/>
                <w:numId w:val="0"/>
              </w:numPr>
              <w:jc w:val="center"/>
              <w:rPr>
                <w:b w:val="0"/>
                <w:sz w:val="20"/>
              </w:rPr>
            </w:pPr>
            <w:r>
              <w:rPr>
                <w:b w:val="0"/>
                <w:sz w:val="20"/>
              </w:rPr>
              <w:t>2</w:t>
            </w:r>
          </w:p>
        </w:tc>
      </w:tr>
      <w:tr w:rsidR="00F71070" w:rsidRPr="00B060A3" w14:paraId="67DB4369" w14:textId="77777777" w:rsidTr="00341760">
        <w:trPr>
          <w:trHeight w:val="247"/>
        </w:trPr>
        <w:tc>
          <w:tcPr>
            <w:tcW w:w="9355" w:type="dxa"/>
            <w:gridSpan w:val="8"/>
          </w:tcPr>
          <w:p w14:paraId="40B1088A" w14:textId="77777777" w:rsidR="00F71070" w:rsidRPr="00B060A3" w:rsidRDefault="00F71070" w:rsidP="00C1331A">
            <w:pPr>
              <w:pStyle w:val="Heading2"/>
              <w:numPr>
                <w:ilvl w:val="0"/>
                <w:numId w:val="0"/>
              </w:numPr>
              <w:rPr>
                <w:b w:val="0"/>
                <w:sz w:val="20"/>
              </w:rPr>
            </w:pPr>
            <w:r>
              <w:rPr>
                <w:b w:val="0"/>
                <w:sz w:val="20"/>
              </w:rPr>
              <w:t>3.5.5.</w:t>
            </w:r>
            <w:r w:rsidRPr="00B060A3">
              <w:rPr>
                <w:b w:val="0"/>
                <w:sz w:val="20"/>
              </w:rPr>
              <w:t>Examinări</w:t>
            </w:r>
          </w:p>
        </w:tc>
        <w:tc>
          <w:tcPr>
            <w:tcW w:w="540" w:type="dxa"/>
          </w:tcPr>
          <w:p w14:paraId="62A17A3C" w14:textId="77777777" w:rsidR="00F71070" w:rsidRPr="00B060A3" w:rsidRDefault="00F71070" w:rsidP="002B206D">
            <w:pPr>
              <w:pStyle w:val="Heading2"/>
              <w:numPr>
                <w:ilvl w:val="0"/>
                <w:numId w:val="0"/>
              </w:numPr>
              <w:jc w:val="center"/>
              <w:rPr>
                <w:b w:val="0"/>
                <w:sz w:val="20"/>
              </w:rPr>
            </w:pPr>
            <w:r>
              <w:rPr>
                <w:b w:val="0"/>
                <w:sz w:val="20"/>
              </w:rPr>
              <w:t>2</w:t>
            </w:r>
          </w:p>
        </w:tc>
      </w:tr>
      <w:tr w:rsidR="00F71070" w:rsidRPr="00976102" w14:paraId="79E12988" w14:textId="77777777" w:rsidTr="00B56683">
        <w:trPr>
          <w:trHeight w:val="247"/>
        </w:trPr>
        <w:tc>
          <w:tcPr>
            <w:tcW w:w="9355" w:type="dxa"/>
            <w:gridSpan w:val="8"/>
          </w:tcPr>
          <w:p w14:paraId="61B5F766" w14:textId="74AFD216" w:rsidR="00F71070" w:rsidRPr="00B060A3" w:rsidRDefault="00F71070" w:rsidP="00976102">
            <w:pPr>
              <w:pStyle w:val="Heading2"/>
              <w:numPr>
                <w:ilvl w:val="0"/>
                <w:numId w:val="0"/>
              </w:numPr>
              <w:rPr>
                <w:b w:val="0"/>
                <w:sz w:val="20"/>
              </w:rPr>
            </w:pPr>
            <w:r>
              <w:rPr>
                <w:b w:val="0"/>
                <w:sz w:val="20"/>
              </w:rPr>
              <w:t xml:space="preserve">3.5.6. </w:t>
            </w:r>
            <w:r w:rsidRPr="00B060A3">
              <w:rPr>
                <w:b w:val="0"/>
                <w:sz w:val="20"/>
              </w:rPr>
              <w:t>Alte activităţ</w:t>
            </w:r>
            <w:r>
              <w:rPr>
                <w:b w:val="0"/>
                <w:sz w:val="20"/>
              </w:rPr>
              <w:t xml:space="preserve">i </w:t>
            </w:r>
          </w:p>
        </w:tc>
        <w:tc>
          <w:tcPr>
            <w:tcW w:w="540" w:type="dxa"/>
            <w:vAlign w:val="center"/>
          </w:tcPr>
          <w:p w14:paraId="1CE0DF3F" w14:textId="4264802D" w:rsidR="00F71070" w:rsidRPr="00B060A3" w:rsidRDefault="00F71070" w:rsidP="002B206D">
            <w:pPr>
              <w:pStyle w:val="Heading2"/>
              <w:numPr>
                <w:ilvl w:val="0"/>
                <w:numId w:val="0"/>
              </w:numPr>
              <w:jc w:val="center"/>
              <w:rPr>
                <w:b w:val="0"/>
                <w:sz w:val="20"/>
              </w:rPr>
            </w:pPr>
            <w:r>
              <w:rPr>
                <w:b w:val="0"/>
                <w:sz w:val="20"/>
              </w:rPr>
              <w:t>2</w:t>
            </w:r>
          </w:p>
        </w:tc>
      </w:tr>
      <w:tr w:rsidR="007442D2" w:rsidRPr="004B015B" w14:paraId="4BA29E2B" w14:textId="77777777" w:rsidTr="000D4278">
        <w:trPr>
          <w:gridAfter w:val="6"/>
          <w:wAfter w:w="7470" w:type="dxa"/>
          <w:trHeight w:val="247"/>
        </w:trPr>
        <w:tc>
          <w:tcPr>
            <w:tcW w:w="1885" w:type="dxa"/>
          </w:tcPr>
          <w:p w14:paraId="4E0348B5" w14:textId="77777777" w:rsidR="007442D2" w:rsidRPr="00976102" w:rsidRDefault="007442D2" w:rsidP="00C1331A">
            <w:pPr>
              <w:pStyle w:val="Heading2"/>
              <w:numPr>
                <w:ilvl w:val="0"/>
                <w:numId w:val="0"/>
              </w:numPr>
              <w:rPr>
                <w:sz w:val="20"/>
              </w:rPr>
            </w:pPr>
            <w:r w:rsidRPr="00976102">
              <w:rPr>
                <w:sz w:val="20"/>
              </w:rPr>
              <w:t>3.7. Total ore studiu individual</w:t>
            </w:r>
            <w:r w:rsidR="00F71070">
              <w:rPr>
                <w:sz w:val="20"/>
              </w:rPr>
              <w:t xml:space="preserve"> (SI) și activități de autoinstruire (AI)</w:t>
            </w:r>
          </w:p>
        </w:tc>
        <w:tc>
          <w:tcPr>
            <w:tcW w:w="540" w:type="dxa"/>
            <w:gridSpan w:val="2"/>
            <w:vAlign w:val="center"/>
          </w:tcPr>
          <w:p w14:paraId="6F091CCC" w14:textId="1A3A2118" w:rsidR="007442D2" w:rsidRPr="00976102" w:rsidRDefault="00E33AF8" w:rsidP="00C1331A">
            <w:pPr>
              <w:pStyle w:val="Heading2"/>
              <w:numPr>
                <w:ilvl w:val="0"/>
                <w:numId w:val="0"/>
              </w:numPr>
              <w:jc w:val="center"/>
              <w:rPr>
                <w:sz w:val="20"/>
              </w:rPr>
            </w:pPr>
            <w:r>
              <w:rPr>
                <w:sz w:val="20"/>
              </w:rPr>
              <w:t>128</w:t>
            </w:r>
          </w:p>
        </w:tc>
      </w:tr>
      <w:tr w:rsidR="007442D2" w:rsidRPr="00976102" w14:paraId="66A3DFF5" w14:textId="77777777" w:rsidTr="000D4278">
        <w:trPr>
          <w:gridAfter w:val="6"/>
          <w:wAfter w:w="7470" w:type="dxa"/>
          <w:trHeight w:val="247"/>
        </w:trPr>
        <w:tc>
          <w:tcPr>
            <w:tcW w:w="1885" w:type="dxa"/>
          </w:tcPr>
          <w:p w14:paraId="389AAC5E" w14:textId="77777777" w:rsidR="007442D2" w:rsidRPr="007A1739" w:rsidRDefault="007442D2" w:rsidP="007A1739">
            <w:pPr>
              <w:pStyle w:val="Heading2"/>
              <w:numPr>
                <w:ilvl w:val="0"/>
                <w:numId w:val="0"/>
              </w:numPr>
              <w:rPr>
                <w:sz w:val="20"/>
              </w:rPr>
            </w:pPr>
            <w:r w:rsidRPr="00976102">
              <w:rPr>
                <w:sz w:val="20"/>
              </w:rPr>
              <w:t>3.8. Total ore pe semestru</w:t>
            </w:r>
            <w:r>
              <w:rPr>
                <w:sz w:val="20"/>
              </w:rPr>
              <w:t xml:space="preserve"> </w:t>
            </w:r>
            <w:r w:rsidRPr="007A1739">
              <w:rPr>
                <w:b w:val="0"/>
                <w:sz w:val="20"/>
              </w:rPr>
              <w:t>(</w:t>
            </w:r>
            <w:r>
              <w:rPr>
                <w:b w:val="0"/>
                <w:sz w:val="20"/>
              </w:rPr>
              <w:t>număr ECTS x 25 de ore</w:t>
            </w:r>
            <w:r w:rsidRPr="007A1739">
              <w:rPr>
                <w:b w:val="0"/>
                <w:sz w:val="20"/>
              </w:rPr>
              <w:t>)</w:t>
            </w:r>
          </w:p>
        </w:tc>
        <w:tc>
          <w:tcPr>
            <w:tcW w:w="540" w:type="dxa"/>
            <w:gridSpan w:val="2"/>
          </w:tcPr>
          <w:p w14:paraId="20D35656" w14:textId="4F58F150" w:rsidR="007442D2" w:rsidRPr="00976102" w:rsidRDefault="00525F35" w:rsidP="00C1331A">
            <w:pPr>
              <w:pStyle w:val="Heading2"/>
              <w:numPr>
                <w:ilvl w:val="0"/>
                <w:numId w:val="0"/>
              </w:numPr>
              <w:rPr>
                <w:bCs/>
                <w:sz w:val="20"/>
              </w:rPr>
            </w:pPr>
            <w:r>
              <w:rPr>
                <w:bCs/>
                <w:sz w:val="20"/>
              </w:rPr>
              <w:t>100</w:t>
            </w:r>
          </w:p>
        </w:tc>
      </w:tr>
      <w:tr w:rsidR="007442D2" w:rsidRPr="00976102" w14:paraId="37EF219C" w14:textId="77777777" w:rsidTr="000D4278">
        <w:trPr>
          <w:gridAfter w:val="6"/>
          <w:wAfter w:w="7470" w:type="dxa"/>
          <w:trHeight w:val="247"/>
        </w:trPr>
        <w:tc>
          <w:tcPr>
            <w:tcW w:w="1885" w:type="dxa"/>
          </w:tcPr>
          <w:p w14:paraId="37D3951E" w14:textId="77777777" w:rsidR="007442D2" w:rsidRPr="00976102" w:rsidRDefault="007442D2" w:rsidP="00C1331A">
            <w:pPr>
              <w:pStyle w:val="Heading2"/>
              <w:numPr>
                <w:ilvl w:val="0"/>
                <w:numId w:val="0"/>
              </w:numPr>
              <w:rPr>
                <w:sz w:val="20"/>
                <w:vertAlign w:val="superscript"/>
              </w:rPr>
            </w:pPr>
            <w:r w:rsidRPr="00976102">
              <w:rPr>
                <w:sz w:val="20"/>
              </w:rPr>
              <w:t>3.9. Numărul de credite</w:t>
            </w:r>
          </w:p>
        </w:tc>
        <w:tc>
          <w:tcPr>
            <w:tcW w:w="540" w:type="dxa"/>
            <w:gridSpan w:val="2"/>
          </w:tcPr>
          <w:p w14:paraId="4B0C74F1" w14:textId="5305DF3E" w:rsidR="007442D2" w:rsidRPr="00976102" w:rsidRDefault="00525F35" w:rsidP="00C1331A">
            <w:pPr>
              <w:pStyle w:val="Heading2"/>
              <w:numPr>
                <w:ilvl w:val="0"/>
                <w:numId w:val="0"/>
              </w:numPr>
              <w:rPr>
                <w:sz w:val="20"/>
              </w:rPr>
            </w:pPr>
            <w:r>
              <w:rPr>
                <w:sz w:val="20"/>
              </w:rPr>
              <w:t>4</w:t>
            </w:r>
          </w:p>
        </w:tc>
      </w:tr>
    </w:tbl>
    <w:p w14:paraId="6BE93243" w14:textId="77777777" w:rsidR="00DF5C86" w:rsidRPr="00976102" w:rsidRDefault="00DF5C86" w:rsidP="00DF5C86">
      <w:pPr>
        <w:ind w:right="-874"/>
        <w:jc w:val="both"/>
        <w:rPr>
          <w:b/>
          <w:bCs/>
          <w:lang w:val="ro-RO"/>
        </w:rPr>
      </w:pPr>
    </w:p>
    <w:p w14:paraId="6C3A3750" w14:textId="77777777" w:rsidR="00DF5C86" w:rsidRPr="00B060A3" w:rsidRDefault="00DF5C86" w:rsidP="00DF5C86">
      <w:pPr>
        <w:rPr>
          <w:lang w:val="ro-RO"/>
        </w:rPr>
      </w:pPr>
      <w:r w:rsidRPr="00B060A3">
        <w:rPr>
          <w:b/>
          <w:lang w:val="ro-RO"/>
        </w:rPr>
        <w:t xml:space="preserve">4. Precondiţii </w:t>
      </w:r>
      <w:r w:rsidRPr="00B060A3">
        <w:rPr>
          <w:lang w:val="ro-RO"/>
        </w:rPr>
        <w:t>(acolo unde este cazul)</w:t>
      </w: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7920"/>
      </w:tblGrid>
      <w:tr w:rsidR="00DF5C86" w:rsidRPr="00AE18A2" w14:paraId="38F851B0" w14:textId="77777777" w:rsidTr="00C1331A">
        <w:tc>
          <w:tcPr>
            <w:tcW w:w="1980" w:type="dxa"/>
          </w:tcPr>
          <w:p w14:paraId="1068E563" w14:textId="77777777" w:rsidR="00DF5C86" w:rsidRPr="00B060A3" w:rsidRDefault="00DF5C86" w:rsidP="00C1331A">
            <w:pPr>
              <w:rPr>
                <w:lang w:val="ro-RO"/>
              </w:rPr>
            </w:pPr>
            <w:r w:rsidRPr="00B060A3">
              <w:rPr>
                <w:lang w:val="ro-RO"/>
              </w:rPr>
              <w:t>4.1</w:t>
            </w:r>
            <w:r>
              <w:rPr>
                <w:lang w:val="ro-RO"/>
              </w:rPr>
              <w:t>.</w:t>
            </w:r>
            <w:r w:rsidRPr="00B060A3">
              <w:rPr>
                <w:lang w:val="ro-RO"/>
              </w:rPr>
              <w:t xml:space="preserve"> de curriculum</w:t>
            </w:r>
          </w:p>
        </w:tc>
        <w:tc>
          <w:tcPr>
            <w:tcW w:w="7920" w:type="dxa"/>
            <w:tcBorders>
              <w:bottom w:val="single" w:sz="4" w:space="0" w:color="auto"/>
            </w:tcBorders>
            <w:vAlign w:val="center"/>
          </w:tcPr>
          <w:p w14:paraId="2334BB0B" w14:textId="527F1416" w:rsidR="00DF5C86" w:rsidRPr="001846A6" w:rsidRDefault="001846A6" w:rsidP="007A1739">
            <w:pPr>
              <w:ind w:left="72"/>
              <w:rPr>
                <w:color w:val="FF0000"/>
                <w:lang w:val="ro-RO"/>
              </w:rPr>
            </w:pPr>
            <w:r w:rsidRPr="001846A6">
              <w:rPr>
                <w:lang w:val="ro-RO"/>
              </w:rPr>
              <w:t>Microsoft Teams</w:t>
            </w:r>
          </w:p>
        </w:tc>
      </w:tr>
      <w:tr w:rsidR="00DF5C86" w:rsidRPr="00AE18A2" w14:paraId="690AB6E7" w14:textId="77777777" w:rsidTr="00C1331A">
        <w:tc>
          <w:tcPr>
            <w:tcW w:w="1980" w:type="dxa"/>
          </w:tcPr>
          <w:p w14:paraId="2962ABB9" w14:textId="77777777" w:rsidR="00DF5C86" w:rsidRPr="00B060A3" w:rsidRDefault="00DF5C86" w:rsidP="00C1331A">
            <w:pPr>
              <w:rPr>
                <w:lang w:val="ro-RO"/>
              </w:rPr>
            </w:pPr>
            <w:r w:rsidRPr="00B060A3">
              <w:rPr>
                <w:lang w:val="ro-RO"/>
              </w:rPr>
              <w:t>4.2</w:t>
            </w:r>
            <w:r>
              <w:rPr>
                <w:lang w:val="ro-RO"/>
              </w:rPr>
              <w:t>.</w:t>
            </w:r>
            <w:r w:rsidRPr="00B060A3">
              <w:rPr>
                <w:lang w:val="ro-RO"/>
              </w:rPr>
              <w:t xml:space="preserve"> de competenţe</w:t>
            </w:r>
          </w:p>
        </w:tc>
        <w:tc>
          <w:tcPr>
            <w:tcW w:w="7920" w:type="dxa"/>
            <w:vAlign w:val="center"/>
          </w:tcPr>
          <w:p w14:paraId="4962A96E" w14:textId="73BE2CE0" w:rsidR="00DF5C86" w:rsidRPr="00B060A3" w:rsidRDefault="001846A6" w:rsidP="007A1739">
            <w:pPr>
              <w:ind w:left="72"/>
              <w:rPr>
                <w:lang w:val="ro-RO"/>
              </w:rPr>
            </w:pPr>
            <w:r w:rsidRPr="001846A6">
              <w:rPr>
                <w:lang w:val="ro-RO"/>
              </w:rPr>
              <w:t>-</w:t>
            </w:r>
          </w:p>
        </w:tc>
      </w:tr>
    </w:tbl>
    <w:p w14:paraId="5B17A2DE" w14:textId="77777777" w:rsidR="00DF5C86" w:rsidRPr="00B060A3" w:rsidRDefault="00DF5C86" w:rsidP="00DF5C86">
      <w:pPr>
        <w:rPr>
          <w:b/>
          <w:lang w:val="ro-RO"/>
        </w:rPr>
      </w:pPr>
    </w:p>
    <w:p w14:paraId="7D5DAF95" w14:textId="77777777" w:rsidR="001846A6" w:rsidRDefault="001846A6" w:rsidP="00DF5C86">
      <w:pPr>
        <w:rPr>
          <w:b/>
          <w:lang w:val="ro-RO"/>
        </w:rPr>
      </w:pPr>
    </w:p>
    <w:p w14:paraId="34D00E84" w14:textId="61CC802A" w:rsidR="00DF5C86" w:rsidRPr="00B060A3" w:rsidRDefault="00DF5C86" w:rsidP="00DF5C86">
      <w:pPr>
        <w:rPr>
          <w:lang w:val="ro-RO"/>
        </w:rPr>
      </w:pPr>
      <w:r w:rsidRPr="00B060A3">
        <w:rPr>
          <w:b/>
          <w:lang w:val="ro-RO"/>
        </w:rPr>
        <w:t xml:space="preserve">5. Condiţii </w:t>
      </w:r>
      <w:r w:rsidRPr="00B060A3">
        <w:rPr>
          <w:lang w:val="ro-RO"/>
        </w:rPr>
        <w:t>(acolo unde este cazul)</w:t>
      </w: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7"/>
        <w:gridCol w:w="6923"/>
      </w:tblGrid>
      <w:tr w:rsidR="00DF5C86" w:rsidRPr="00B060A3" w14:paraId="4D09D9A8" w14:textId="77777777" w:rsidTr="00C1331A">
        <w:tc>
          <w:tcPr>
            <w:tcW w:w="2977" w:type="dxa"/>
          </w:tcPr>
          <w:p w14:paraId="2CC9BF10" w14:textId="77777777" w:rsidR="00DF5C86" w:rsidRPr="00B060A3" w:rsidRDefault="00DF5C86" w:rsidP="00C1331A">
            <w:pPr>
              <w:rPr>
                <w:lang w:val="ro-RO"/>
              </w:rPr>
            </w:pPr>
            <w:r w:rsidRPr="00B060A3">
              <w:rPr>
                <w:lang w:val="ro-RO"/>
              </w:rPr>
              <w:t>5.1</w:t>
            </w:r>
            <w:r>
              <w:rPr>
                <w:lang w:val="ro-RO"/>
              </w:rPr>
              <w:t>.</w:t>
            </w:r>
            <w:r w:rsidRPr="00B060A3">
              <w:rPr>
                <w:lang w:val="ro-RO"/>
              </w:rPr>
              <w:t xml:space="preserve"> de desfăşurare a cursului</w:t>
            </w:r>
          </w:p>
        </w:tc>
        <w:tc>
          <w:tcPr>
            <w:tcW w:w="6923" w:type="dxa"/>
            <w:vAlign w:val="center"/>
          </w:tcPr>
          <w:p w14:paraId="52B38BDF" w14:textId="77777777" w:rsidR="00DF5C86" w:rsidRPr="00E05207" w:rsidRDefault="007A1739" w:rsidP="00C1331A">
            <w:pPr>
              <w:rPr>
                <w:lang w:val="it-IT"/>
              </w:rPr>
            </w:pPr>
            <w:r w:rsidRPr="00E05207">
              <w:rPr>
                <w:lang w:val="it-IT"/>
              </w:rPr>
              <w:t>Platforma eLerning a UBB</w:t>
            </w:r>
          </w:p>
        </w:tc>
      </w:tr>
      <w:tr w:rsidR="00DF5C86" w:rsidRPr="008A24A9" w14:paraId="5CCD89DD" w14:textId="77777777" w:rsidTr="00C1331A">
        <w:tc>
          <w:tcPr>
            <w:tcW w:w="2977" w:type="dxa"/>
          </w:tcPr>
          <w:p w14:paraId="0DEFCE3D" w14:textId="77777777" w:rsidR="00DF5C86" w:rsidRPr="00B060A3" w:rsidRDefault="00DF5C86" w:rsidP="00C1331A">
            <w:pPr>
              <w:rPr>
                <w:lang w:val="ro-RO"/>
              </w:rPr>
            </w:pPr>
            <w:r w:rsidRPr="00B060A3">
              <w:rPr>
                <w:lang w:val="ro-RO"/>
              </w:rPr>
              <w:lastRenderedPageBreak/>
              <w:t>5.2</w:t>
            </w:r>
            <w:r>
              <w:rPr>
                <w:lang w:val="ro-RO"/>
              </w:rPr>
              <w:t>.</w:t>
            </w:r>
            <w:r w:rsidRPr="00B060A3">
              <w:rPr>
                <w:lang w:val="ro-RO"/>
              </w:rPr>
              <w:t xml:space="preserve"> de desfăşurare a seminarului/ laboratorului/ proiectului</w:t>
            </w:r>
          </w:p>
        </w:tc>
        <w:tc>
          <w:tcPr>
            <w:tcW w:w="6923" w:type="dxa"/>
            <w:vAlign w:val="center"/>
          </w:tcPr>
          <w:p w14:paraId="43C7A339" w14:textId="3CB64F4C" w:rsidR="00DF5C86" w:rsidRPr="00D778DB" w:rsidRDefault="00DF5C86" w:rsidP="00C1331A">
            <w:pPr>
              <w:rPr>
                <w:lang w:val="it-IT"/>
              </w:rPr>
            </w:pPr>
          </w:p>
        </w:tc>
      </w:tr>
    </w:tbl>
    <w:p w14:paraId="542EBA0D" w14:textId="77777777" w:rsidR="00DF5C86" w:rsidRPr="00B060A3" w:rsidRDefault="00DF5C86" w:rsidP="00DF5C86">
      <w:pPr>
        <w:rPr>
          <w:b/>
          <w:lang w:val="ro-RO"/>
        </w:rPr>
      </w:pPr>
    </w:p>
    <w:p w14:paraId="1FA46B9A" w14:textId="77777777" w:rsidR="00220B6A" w:rsidRDefault="00220B6A" w:rsidP="00DF5C86">
      <w:pPr>
        <w:rPr>
          <w:b/>
          <w:lang w:val="ro-RO"/>
        </w:rPr>
      </w:pPr>
    </w:p>
    <w:p w14:paraId="01C0B57C" w14:textId="77777777" w:rsidR="00DF5C86" w:rsidRPr="00B060A3" w:rsidRDefault="00DF5C86" w:rsidP="00DF5C86">
      <w:pPr>
        <w:rPr>
          <w:b/>
          <w:lang w:val="ro-RO"/>
        </w:rPr>
      </w:pPr>
      <w:r w:rsidRPr="00B060A3">
        <w:rPr>
          <w:b/>
          <w:lang w:val="ro-RO"/>
        </w:rPr>
        <w:t>6. Competenţe specifice acumulate</w:t>
      </w: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
        <w:gridCol w:w="9333"/>
      </w:tblGrid>
      <w:tr w:rsidR="00DF5C86" w:rsidRPr="008A24A9" w14:paraId="32E3EB78" w14:textId="77777777" w:rsidTr="00C1331A">
        <w:trPr>
          <w:cantSplit/>
          <w:trHeight w:val="1332"/>
        </w:trPr>
        <w:tc>
          <w:tcPr>
            <w:tcW w:w="567" w:type="dxa"/>
            <w:textDirection w:val="btLr"/>
          </w:tcPr>
          <w:p w14:paraId="58FF14E9" w14:textId="77777777" w:rsidR="00DF5C86" w:rsidRPr="00B060A3" w:rsidRDefault="00DF5C86" w:rsidP="00C1331A">
            <w:pPr>
              <w:ind w:left="113" w:right="113"/>
              <w:rPr>
                <w:lang w:val="ro-RO"/>
              </w:rPr>
            </w:pPr>
            <w:r w:rsidRPr="00B060A3">
              <w:rPr>
                <w:lang w:val="ro-RO"/>
              </w:rPr>
              <w:t>Competenţe profesionale</w:t>
            </w:r>
          </w:p>
        </w:tc>
        <w:tc>
          <w:tcPr>
            <w:tcW w:w="9333" w:type="dxa"/>
            <w:vAlign w:val="center"/>
          </w:tcPr>
          <w:p w14:paraId="38A6F3F0" w14:textId="77777777" w:rsidR="00CD201E" w:rsidRPr="008A24A9" w:rsidRDefault="00CD201E" w:rsidP="00CD201E">
            <w:pPr>
              <w:spacing w:after="200" w:line="276" w:lineRule="auto"/>
              <w:rPr>
                <w:lang w:val="it-IT"/>
              </w:rPr>
            </w:pPr>
            <w:r w:rsidRPr="008A24A9">
              <w:rPr>
                <w:lang w:val="it-IT"/>
              </w:rPr>
              <w:t>Cunoașterea celor mai importante teorii din sociologia dreptului.</w:t>
            </w:r>
          </w:p>
          <w:p w14:paraId="77E913E7" w14:textId="77777777" w:rsidR="00CD201E" w:rsidRPr="008A24A9" w:rsidRDefault="00CD201E" w:rsidP="00CD201E">
            <w:pPr>
              <w:spacing w:after="200" w:line="276" w:lineRule="auto"/>
              <w:rPr>
                <w:lang w:val="it-IT"/>
              </w:rPr>
            </w:pPr>
            <w:r w:rsidRPr="008A24A9">
              <w:rPr>
                <w:lang w:val="it-IT"/>
              </w:rPr>
              <w:t>Înțelegerea și interpretarea unor statistici sau a rezultatelor obținute printr-o metodă de cercetare sociologică.</w:t>
            </w:r>
          </w:p>
          <w:p w14:paraId="4CD217B2" w14:textId="43AD7D54" w:rsidR="00DF5C86" w:rsidRPr="00B060A3" w:rsidRDefault="00CD201E" w:rsidP="00CD201E">
            <w:pPr>
              <w:spacing w:after="200" w:line="276" w:lineRule="auto"/>
              <w:rPr>
                <w:lang w:val="ro-RO"/>
              </w:rPr>
            </w:pPr>
            <w:r w:rsidRPr="008A24A9">
              <w:rPr>
                <w:lang w:val="it-IT"/>
              </w:rPr>
              <w:t>Cunoașterea fenomenelor juridice dintr-o perspectivă sociologică</w:t>
            </w:r>
          </w:p>
        </w:tc>
      </w:tr>
      <w:tr w:rsidR="00DF5C86" w:rsidRPr="008A24A9" w14:paraId="7CC6163C" w14:textId="77777777" w:rsidTr="00C1331A">
        <w:trPr>
          <w:cantSplit/>
          <w:trHeight w:val="1403"/>
        </w:trPr>
        <w:tc>
          <w:tcPr>
            <w:tcW w:w="567" w:type="dxa"/>
            <w:textDirection w:val="btLr"/>
          </w:tcPr>
          <w:p w14:paraId="6CCD3255" w14:textId="77777777" w:rsidR="00DF5C86" w:rsidRPr="00B060A3" w:rsidRDefault="00DF5C86" w:rsidP="00C1331A">
            <w:pPr>
              <w:ind w:left="113" w:right="113"/>
              <w:rPr>
                <w:lang w:val="ro-RO"/>
              </w:rPr>
            </w:pPr>
            <w:r w:rsidRPr="00B060A3">
              <w:rPr>
                <w:lang w:val="ro-RO"/>
              </w:rPr>
              <w:t>Competenţe transversale</w:t>
            </w:r>
          </w:p>
        </w:tc>
        <w:tc>
          <w:tcPr>
            <w:tcW w:w="9333" w:type="dxa"/>
            <w:vAlign w:val="center"/>
          </w:tcPr>
          <w:p w14:paraId="1710DB9F" w14:textId="4DB48C24" w:rsidR="00DF5C86" w:rsidRPr="00B060A3" w:rsidRDefault="00CD201E" w:rsidP="00566541">
            <w:pPr>
              <w:rPr>
                <w:lang w:val="ro-RO"/>
              </w:rPr>
            </w:pPr>
            <w:r w:rsidRPr="008A24A9">
              <w:rPr>
                <w:lang w:val="ro-RO"/>
              </w:rPr>
              <w:t>La sfârșitul cursului studenții vor fi capabili să înțeleagă factorii sociali care influențează fenomenele juridice.</w:t>
            </w:r>
          </w:p>
        </w:tc>
      </w:tr>
    </w:tbl>
    <w:p w14:paraId="564FF3D5" w14:textId="77777777" w:rsidR="00DF5C86" w:rsidRPr="00B060A3" w:rsidRDefault="00DF5C86" w:rsidP="00DF5C86">
      <w:pPr>
        <w:rPr>
          <w:b/>
          <w:lang w:val="ro-RO"/>
        </w:rPr>
      </w:pPr>
    </w:p>
    <w:p w14:paraId="544A0BEB" w14:textId="77777777" w:rsidR="00DF5C86" w:rsidRPr="00B060A3" w:rsidRDefault="00DF5C86" w:rsidP="00DF5C86">
      <w:pPr>
        <w:rPr>
          <w:b/>
          <w:lang w:val="ro-RO"/>
        </w:rPr>
      </w:pPr>
    </w:p>
    <w:p w14:paraId="37B81289" w14:textId="77777777" w:rsidR="00DF5C86" w:rsidRPr="00B060A3" w:rsidRDefault="00DF5C86" w:rsidP="00DF5C86">
      <w:pPr>
        <w:rPr>
          <w:lang w:val="ro-RO"/>
        </w:rPr>
      </w:pPr>
      <w:r w:rsidRPr="00B060A3">
        <w:rPr>
          <w:b/>
          <w:lang w:val="ro-RO"/>
        </w:rPr>
        <w:t xml:space="preserve">7. Obiectivele disciplinei </w:t>
      </w:r>
      <w:r w:rsidRPr="00B060A3">
        <w:rPr>
          <w:lang w:val="ro-RO"/>
        </w:rPr>
        <w:t>(reieşind din grila competenţelor specifice acumulate)</w:t>
      </w: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0C0C0"/>
        <w:tblLook w:val="01E0" w:firstRow="1" w:lastRow="1" w:firstColumn="1" w:lastColumn="1" w:noHBand="0" w:noVBand="0"/>
      </w:tblPr>
      <w:tblGrid>
        <w:gridCol w:w="3227"/>
        <w:gridCol w:w="6673"/>
      </w:tblGrid>
      <w:tr w:rsidR="00DF5C86" w:rsidRPr="008A24A9" w14:paraId="042F72F2" w14:textId="77777777" w:rsidTr="00C1331A">
        <w:tc>
          <w:tcPr>
            <w:tcW w:w="3227" w:type="dxa"/>
          </w:tcPr>
          <w:p w14:paraId="2BABD548" w14:textId="77777777" w:rsidR="00DF5C86" w:rsidRPr="00B060A3" w:rsidRDefault="00DF5C86" w:rsidP="00C1331A">
            <w:pPr>
              <w:rPr>
                <w:lang w:val="ro-RO"/>
              </w:rPr>
            </w:pPr>
            <w:r w:rsidRPr="00B060A3">
              <w:rPr>
                <w:lang w:val="ro-RO"/>
              </w:rPr>
              <w:t>7.1</w:t>
            </w:r>
            <w:r>
              <w:rPr>
                <w:lang w:val="ro-RO"/>
              </w:rPr>
              <w:t>.</w:t>
            </w:r>
            <w:r w:rsidRPr="00B060A3">
              <w:rPr>
                <w:lang w:val="ro-RO"/>
              </w:rPr>
              <w:t xml:space="preserve"> Obiectivul general al disciplinei</w:t>
            </w:r>
          </w:p>
        </w:tc>
        <w:tc>
          <w:tcPr>
            <w:tcW w:w="6673" w:type="dxa"/>
          </w:tcPr>
          <w:p w14:paraId="1034802C" w14:textId="77777777" w:rsidR="00CD201E" w:rsidRPr="008A24A9" w:rsidRDefault="00CD201E" w:rsidP="00CD201E">
            <w:pPr>
              <w:spacing w:after="200" w:line="276" w:lineRule="auto"/>
              <w:rPr>
                <w:lang w:val="it-IT"/>
              </w:rPr>
            </w:pPr>
            <w:r w:rsidRPr="008A24A9">
              <w:rPr>
                <w:lang w:val="it-IT"/>
              </w:rPr>
              <w:t>Cunoașterea celor mai importante teorii din sociologia dreptului.</w:t>
            </w:r>
          </w:p>
          <w:p w14:paraId="73B6B031" w14:textId="77777777" w:rsidR="00DF5C86" w:rsidRPr="008A24A9" w:rsidRDefault="00CD201E" w:rsidP="00CD201E">
            <w:pPr>
              <w:spacing w:after="200" w:line="276" w:lineRule="auto"/>
              <w:rPr>
                <w:lang w:val="it-IT"/>
              </w:rPr>
            </w:pPr>
            <w:r w:rsidRPr="008A24A9">
              <w:rPr>
                <w:lang w:val="it-IT"/>
              </w:rPr>
              <w:t>Înțelegerea și interpretarea unor statistici sau a rezultatelor obținute printr-o metodă de cercetare sociologică.</w:t>
            </w:r>
          </w:p>
          <w:p w14:paraId="7A21F7E1" w14:textId="7821628D" w:rsidR="005716DE" w:rsidRPr="00B060A3" w:rsidRDefault="005716DE" w:rsidP="00CD201E">
            <w:pPr>
              <w:spacing w:after="200" w:line="276" w:lineRule="auto"/>
              <w:rPr>
                <w:lang w:val="ro-RO"/>
              </w:rPr>
            </w:pPr>
            <w:r w:rsidRPr="008A24A9">
              <w:rPr>
                <w:lang w:val="it-IT"/>
              </w:rPr>
              <w:t>Cunoașterea fenomenelor juridice dintr-o perspectivă sociologică</w:t>
            </w:r>
          </w:p>
        </w:tc>
      </w:tr>
      <w:tr w:rsidR="002F7D01" w:rsidRPr="008A24A9" w14:paraId="73D02C32" w14:textId="77777777" w:rsidTr="00C1331A">
        <w:tc>
          <w:tcPr>
            <w:tcW w:w="3227" w:type="dxa"/>
          </w:tcPr>
          <w:p w14:paraId="2B59594D" w14:textId="77777777" w:rsidR="002F7D01" w:rsidRPr="00B060A3" w:rsidRDefault="002F7D01" w:rsidP="002F7D01">
            <w:pPr>
              <w:rPr>
                <w:lang w:val="ro-RO"/>
              </w:rPr>
            </w:pPr>
            <w:r w:rsidRPr="00B060A3">
              <w:rPr>
                <w:lang w:val="ro-RO"/>
              </w:rPr>
              <w:t>7.2</w:t>
            </w:r>
            <w:r>
              <w:rPr>
                <w:lang w:val="ro-RO"/>
              </w:rPr>
              <w:t>.</w:t>
            </w:r>
            <w:r w:rsidRPr="00B060A3">
              <w:rPr>
                <w:lang w:val="ro-RO"/>
              </w:rPr>
              <w:t xml:space="preserve"> Obiectivele specifice</w:t>
            </w:r>
          </w:p>
        </w:tc>
        <w:tc>
          <w:tcPr>
            <w:tcW w:w="6673" w:type="dxa"/>
          </w:tcPr>
          <w:p w14:paraId="1DC398F8" w14:textId="79D96F28" w:rsidR="002F7D01" w:rsidRPr="00B060A3" w:rsidRDefault="002F7D01" w:rsidP="002F7D01">
            <w:pPr>
              <w:rPr>
                <w:lang w:val="ro-RO"/>
              </w:rPr>
            </w:pPr>
            <w:r w:rsidRPr="008A24A9">
              <w:rPr>
                <w:lang w:val="ro-RO"/>
              </w:rPr>
              <w:t>La sfârșitul cursului studenții vor fi capabili să înțeleagă factorii sociali care influențează fenomenele juridice.</w:t>
            </w:r>
          </w:p>
        </w:tc>
      </w:tr>
    </w:tbl>
    <w:p w14:paraId="143C6CA8" w14:textId="77777777" w:rsidR="00DF5C86" w:rsidRPr="00B060A3" w:rsidRDefault="00DF5C86" w:rsidP="00DF5C86">
      <w:pPr>
        <w:rPr>
          <w:lang w:val="ro-RO"/>
        </w:rPr>
      </w:pPr>
    </w:p>
    <w:p w14:paraId="6D21317C" w14:textId="77777777" w:rsidR="00DF5C86" w:rsidRPr="00B060A3" w:rsidRDefault="00DF5C86" w:rsidP="00DF5C86">
      <w:pPr>
        <w:rPr>
          <w:b/>
          <w:lang w:val="ro-RO"/>
        </w:rPr>
      </w:pPr>
      <w:r w:rsidRPr="00B060A3">
        <w:rPr>
          <w:b/>
          <w:lang w:val="ro-RO"/>
        </w:rPr>
        <w:t>8. Conţinuturi</w:t>
      </w: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6"/>
        <w:gridCol w:w="2552"/>
        <w:gridCol w:w="2562"/>
      </w:tblGrid>
      <w:tr w:rsidR="00DF5C86" w:rsidRPr="00B060A3" w14:paraId="288D45EF" w14:textId="77777777" w:rsidTr="00C1331A">
        <w:tc>
          <w:tcPr>
            <w:tcW w:w="4786" w:type="dxa"/>
          </w:tcPr>
          <w:p w14:paraId="2D7454B0" w14:textId="65EE7FB0" w:rsidR="00DF5C86" w:rsidRPr="003574C1" w:rsidRDefault="00DF5C86" w:rsidP="00C1331A">
            <w:pPr>
              <w:rPr>
                <w:b/>
                <w:lang w:val="it-IT"/>
              </w:rPr>
            </w:pPr>
            <w:r w:rsidRPr="00B060A3">
              <w:rPr>
                <w:b/>
                <w:lang w:val="ro-RO"/>
              </w:rPr>
              <w:t>8.1</w:t>
            </w:r>
            <w:r>
              <w:rPr>
                <w:b/>
                <w:lang w:val="ro-RO"/>
              </w:rPr>
              <w:t>.</w:t>
            </w:r>
            <w:r w:rsidR="007442D2">
              <w:rPr>
                <w:b/>
                <w:lang w:val="ro-RO"/>
              </w:rPr>
              <w:t xml:space="preserve"> AI</w:t>
            </w:r>
            <w:r w:rsidR="00F71070">
              <w:rPr>
                <w:b/>
                <w:lang w:val="ro-RO"/>
              </w:rPr>
              <w:t>, SI</w:t>
            </w:r>
            <w:r>
              <w:rPr>
                <w:b/>
                <w:lang w:val="ro-RO"/>
              </w:rPr>
              <w:t xml:space="preserve"> </w:t>
            </w:r>
          </w:p>
        </w:tc>
        <w:tc>
          <w:tcPr>
            <w:tcW w:w="2552" w:type="dxa"/>
            <w:vAlign w:val="center"/>
          </w:tcPr>
          <w:p w14:paraId="62E1BA7A" w14:textId="77777777" w:rsidR="00DF5C86" w:rsidRPr="00B060A3" w:rsidRDefault="00DF5C86" w:rsidP="00C1331A">
            <w:pPr>
              <w:jc w:val="center"/>
              <w:rPr>
                <w:lang w:val="ro-RO"/>
              </w:rPr>
            </w:pPr>
            <w:r w:rsidRPr="00B060A3">
              <w:rPr>
                <w:lang w:val="ro-RO"/>
              </w:rPr>
              <w:t>Metode de predare</w:t>
            </w:r>
          </w:p>
        </w:tc>
        <w:tc>
          <w:tcPr>
            <w:tcW w:w="2562" w:type="dxa"/>
            <w:vAlign w:val="center"/>
          </w:tcPr>
          <w:p w14:paraId="08BBD2A9" w14:textId="77777777" w:rsidR="00DF5C86" w:rsidRPr="00B060A3" w:rsidRDefault="00DF5C86" w:rsidP="00C1331A">
            <w:pPr>
              <w:jc w:val="center"/>
              <w:rPr>
                <w:lang w:val="ro-RO"/>
              </w:rPr>
            </w:pPr>
            <w:r w:rsidRPr="00B060A3">
              <w:rPr>
                <w:lang w:val="ro-RO"/>
              </w:rPr>
              <w:t>Observaţii</w:t>
            </w:r>
          </w:p>
        </w:tc>
      </w:tr>
      <w:tr w:rsidR="00DF5C86" w:rsidRPr="00AE18A2" w14:paraId="42E239E2" w14:textId="77777777" w:rsidTr="00C1331A">
        <w:tc>
          <w:tcPr>
            <w:tcW w:w="4786" w:type="dxa"/>
          </w:tcPr>
          <w:p w14:paraId="4EC09F91" w14:textId="407B7219" w:rsidR="00DF5C86" w:rsidRPr="00B060A3" w:rsidRDefault="007B054F" w:rsidP="00C1331A">
            <w:pPr>
              <w:rPr>
                <w:lang w:val="ro-RO"/>
              </w:rPr>
            </w:pPr>
            <w:r w:rsidRPr="004B015B">
              <w:rPr>
                <w:lang w:val="it-IT"/>
              </w:rPr>
              <w:t>1. Discuții de început și chestiuni administrative. Expunerea manierei de derulare a cursurilor. Indicarea cerințelor, la care sunt supuși studenții. Prezentarea tipului de examen.</w:t>
            </w:r>
          </w:p>
        </w:tc>
        <w:tc>
          <w:tcPr>
            <w:tcW w:w="2552" w:type="dxa"/>
          </w:tcPr>
          <w:p w14:paraId="4EB64AED" w14:textId="59B71D61" w:rsidR="00DF5C86" w:rsidRPr="00B060A3" w:rsidRDefault="00B11E70" w:rsidP="00C1331A">
            <w:pPr>
              <w:rPr>
                <w:lang w:val="ro-RO"/>
              </w:rPr>
            </w:pPr>
            <w:r>
              <w:rPr>
                <w:lang w:val="ro-RO"/>
              </w:rPr>
              <w:t>Microsoft Teams</w:t>
            </w:r>
          </w:p>
        </w:tc>
        <w:tc>
          <w:tcPr>
            <w:tcW w:w="2562" w:type="dxa"/>
          </w:tcPr>
          <w:p w14:paraId="42654A5A" w14:textId="4953A7E5" w:rsidR="00DF5C86" w:rsidRPr="00B060A3" w:rsidRDefault="00B11E70" w:rsidP="00C1331A">
            <w:pPr>
              <w:rPr>
                <w:lang w:val="ro-RO"/>
              </w:rPr>
            </w:pPr>
            <w:r w:rsidRPr="00B11E70">
              <w:rPr>
                <w:lang w:val="ro-RO"/>
              </w:rPr>
              <w:t>-</w:t>
            </w:r>
            <w:r w:rsidR="00E05207" w:rsidRPr="00B11E70">
              <w:rPr>
                <w:lang w:val="ro-RO"/>
              </w:rPr>
              <w:t xml:space="preserve"> </w:t>
            </w:r>
          </w:p>
        </w:tc>
      </w:tr>
      <w:tr w:rsidR="00DF5C86" w:rsidRPr="00B060A3" w14:paraId="64B59A22" w14:textId="77777777" w:rsidTr="00C1331A">
        <w:tc>
          <w:tcPr>
            <w:tcW w:w="4786" w:type="dxa"/>
          </w:tcPr>
          <w:p w14:paraId="7BD36F1C" w14:textId="4F7918D7" w:rsidR="00DF5C86" w:rsidRPr="00B060A3" w:rsidRDefault="007B054F" w:rsidP="00C1331A">
            <w:pPr>
              <w:rPr>
                <w:lang w:val="ro-RO"/>
              </w:rPr>
            </w:pPr>
            <w:r w:rsidRPr="008A24A9">
              <w:rPr>
                <w:lang w:val="it-IT"/>
              </w:rPr>
              <w:t xml:space="preserve">2. </w:t>
            </w:r>
            <w:r w:rsidR="009D6BEF" w:rsidRPr="008A24A9">
              <w:rPr>
                <w:lang w:val="it-IT"/>
              </w:rPr>
              <w:t>Obiectul și metodele sociologiei dreptului.</w:t>
            </w:r>
          </w:p>
        </w:tc>
        <w:tc>
          <w:tcPr>
            <w:tcW w:w="2552" w:type="dxa"/>
          </w:tcPr>
          <w:p w14:paraId="795A8778" w14:textId="1BF29DF4" w:rsidR="00DF5C86" w:rsidRPr="00B060A3" w:rsidRDefault="0004028B" w:rsidP="00C1331A">
            <w:pPr>
              <w:rPr>
                <w:lang w:val="ro-RO"/>
              </w:rPr>
            </w:pPr>
            <w:r>
              <w:rPr>
                <w:lang w:val="ro-RO"/>
              </w:rPr>
              <w:t>Microsoft Teams</w:t>
            </w:r>
          </w:p>
        </w:tc>
        <w:tc>
          <w:tcPr>
            <w:tcW w:w="2562" w:type="dxa"/>
          </w:tcPr>
          <w:p w14:paraId="210C0201" w14:textId="211764E0" w:rsidR="00DF5C86" w:rsidRPr="00B060A3" w:rsidRDefault="00B11E70" w:rsidP="00C1331A">
            <w:pPr>
              <w:rPr>
                <w:lang w:val="ro-RO"/>
              </w:rPr>
            </w:pPr>
            <w:r w:rsidRPr="00B11E70">
              <w:rPr>
                <w:lang w:val="ro-RO"/>
              </w:rPr>
              <w:t>-</w:t>
            </w:r>
          </w:p>
        </w:tc>
      </w:tr>
      <w:tr w:rsidR="00DF5C86" w:rsidRPr="00B060A3" w14:paraId="22342D39" w14:textId="77777777" w:rsidTr="00C1331A">
        <w:tc>
          <w:tcPr>
            <w:tcW w:w="4786" w:type="dxa"/>
          </w:tcPr>
          <w:p w14:paraId="25E6E5EA" w14:textId="19CF010B" w:rsidR="00DF5C86" w:rsidRPr="00B060A3" w:rsidRDefault="007B054F" w:rsidP="00C1331A">
            <w:pPr>
              <w:rPr>
                <w:lang w:val="ro-RO"/>
              </w:rPr>
            </w:pPr>
            <w:r w:rsidRPr="004B015B">
              <w:rPr>
                <w:lang w:val="it-IT"/>
              </w:rPr>
              <w:t xml:space="preserve">3. </w:t>
            </w:r>
            <w:r w:rsidR="009D6BEF" w:rsidRPr="009D6BEF">
              <w:t>Socializarea juridică.</w:t>
            </w:r>
          </w:p>
        </w:tc>
        <w:tc>
          <w:tcPr>
            <w:tcW w:w="2552" w:type="dxa"/>
          </w:tcPr>
          <w:p w14:paraId="260F1A80" w14:textId="45A262D8" w:rsidR="00DF5C86" w:rsidRPr="00B060A3" w:rsidRDefault="0004028B" w:rsidP="00C1331A">
            <w:pPr>
              <w:rPr>
                <w:lang w:val="ro-RO"/>
              </w:rPr>
            </w:pPr>
            <w:r>
              <w:rPr>
                <w:lang w:val="ro-RO"/>
              </w:rPr>
              <w:t>Microsoft Teams</w:t>
            </w:r>
          </w:p>
        </w:tc>
        <w:tc>
          <w:tcPr>
            <w:tcW w:w="2562" w:type="dxa"/>
          </w:tcPr>
          <w:p w14:paraId="2C7867D5" w14:textId="35C70F0C" w:rsidR="00DF5C86" w:rsidRPr="00B060A3" w:rsidRDefault="00B11E70" w:rsidP="00C1331A">
            <w:pPr>
              <w:rPr>
                <w:lang w:val="ro-RO"/>
              </w:rPr>
            </w:pPr>
            <w:r w:rsidRPr="00B11E70">
              <w:rPr>
                <w:lang w:val="ro-RO"/>
              </w:rPr>
              <w:t>-</w:t>
            </w:r>
          </w:p>
        </w:tc>
      </w:tr>
      <w:tr w:rsidR="00DF5C86" w:rsidRPr="00B060A3" w14:paraId="66348DA8" w14:textId="77777777" w:rsidTr="00C1331A">
        <w:tc>
          <w:tcPr>
            <w:tcW w:w="4786" w:type="dxa"/>
          </w:tcPr>
          <w:p w14:paraId="46B7AB30" w14:textId="3F88FB41" w:rsidR="00DF5C86" w:rsidRPr="00B060A3" w:rsidRDefault="007B054F" w:rsidP="00C1331A">
            <w:pPr>
              <w:rPr>
                <w:lang w:val="ro-RO"/>
              </w:rPr>
            </w:pPr>
            <w:r w:rsidRPr="004B015B">
              <w:rPr>
                <w:lang w:val="it-IT"/>
              </w:rPr>
              <w:t xml:space="preserve">4. </w:t>
            </w:r>
            <w:r w:rsidR="00DD5F18" w:rsidRPr="00DD5F18">
              <w:t>Status şi rol.</w:t>
            </w:r>
          </w:p>
        </w:tc>
        <w:tc>
          <w:tcPr>
            <w:tcW w:w="2552" w:type="dxa"/>
          </w:tcPr>
          <w:p w14:paraId="0F2F3538" w14:textId="01B6E412" w:rsidR="00DF5C86" w:rsidRPr="00B060A3" w:rsidRDefault="0004028B" w:rsidP="00C1331A">
            <w:pPr>
              <w:rPr>
                <w:lang w:val="ro-RO"/>
              </w:rPr>
            </w:pPr>
            <w:r>
              <w:rPr>
                <w:lang w:val="ro-RO"/>
              </w:rPr>
              <w:t>Microsoft Teams</w:t>
            </w:r>
          </w:p>
        </w:tc>
        <w:tc>
          <w:tcPr>
            <w:tcW w:w="2562" w:type="dxa"/>
          </w:tcPr>
          <w:p w14:paraId="21196496" w14:textId="7D4BA0FB" w:rsidR="00DF5C86" w:rsidRPr="00B060A3" w:rsidRDefault="00B11E70" w:rsidP="00C1331A">
            <w:pPr>
              <w:rPr>
                <w:lang w:val="ro-RO"/>
              </w:rPr>
            </w:pPr>
            <w:r w:rsidRPr="00B11E70">
              <w:rPr>
                <w:lang w:val="ro-RO"/>
              </w:rPr>
              <w:t>-</w:t>
            </w:r>
          </w:p>
        </w:tc>
      </w:tr>
      <w:tr w:rsidR="00DF5C86" w:rsidRPr="00B060A3" w14:paraId="36806FBB" w14:textId="77777777" w:rsidTr="00C1331A">
        <w:tc>
          <w:tcPr>
            <w:tcW w:w="4786" w:type="dxa"/>
          </w:tcPr>
          <w:p w14:paraId="092B4498" w14:textId="75017DAF" w:rsidR="00DF5C86" w:rsidRPr="00DD5F18" w:rsidRDefault="007B054F" w:rsidP="00C1331A">
            <w:pPr>
              <w:rPr>
                <w:lang w:val="ro-RO"/>
              </w:rPr>
            </w:pPr>
            <w:r w:rsidRPr="008A24A9">
              <w:rPr>
                <w:lang w:val="it-IT"/>
              </w:rPr>
              <w:t xml:space="preserve">5. </w:t>
            </w:r>
            <w:r w:rsidR="00DD5F18" w:rsidRPr="008A24A9">
              <w:rPr>
                <w:lang w:val="it-IT"/>
              </w:rPr>
              <w:t>Grupurile sociale. Controlul social formal.</w:t>
            </w:r>
          </w:p>
        </w:tc>
        <w:tc>
          <w:tcPr>
            <w:tcW w:w="2552" w:type="dxa"/>
          </w:tcPr>
          <w:p w14:paraId="5BF33789" w14:textId="605833B8" w:rsidR="00DF5C86" w:rsidRPr="00B060A3" w:rsidRDefault="0004028B" w:rsidP="00C1331A">
            <w:pPr>
              <w:rPr>
                <w:lang w:val="ro-RO"/>
              </w:rPr>
            </w:pPr>
            <w:r>
              <w:rPr>
                <w:lang w:val="ro-RO"/>
              </w:rPr>
              <w:t>Microsoft Teams</w:t>
            </w:r>
          </w:p>
        </w:tc>
        <w:tc>
          <w:tcPr>
            <w:tcW w:w="2562" w:type="dxa"/>
          </w:tcPr>
          <w:p w14:paraId="1CA66514" w14:textId="7F52D4D0" w:rsidR="00DF5C86" w:rsidRPr="00B060A3" w:rsidRDefault="0004028B" w:rsidP="00C1331A">
            <w:pPr>
              <w:rPr>
                <w:lang w:val="ro-RO"/>
              </w:rPr>
            </w:pPr>
            <w:r>
              <w:rPr>
                <w:lang w:val="ro-RO"/>
              </w:rPr>
              <w:t>-</w:t>
            </w:r>
          </w:p>
        </w:tc>
      </w:tr>
      <w:tr w:rsidR="00DF5C86" w:rsidRPr="00B060A3" w14:paraId="1290A9CE" w14:textId="77777777" w:rsidTr="00C1331A">
        <w:tc>
          <w:tcPr>
            <w:tcW w:w="4786" w:type="dxa"/>
          </w:tcPr>
          <w:p w14:paraId="784B2D00" w14:textId="7AB5631C" w:rsidR="00DF5C86" w:rsidRPr="00B060A3" w:rsidRDefault="007B054F" w:rsidP="00C1331A">
            <w:pPr>
              <w:rPr>
                <w:lang w:val="ro-RO"/>
              </w:rPr>
            </w:pPr>
            <w:r w:rsidRPr="008A24A9">
              <w:rPr>
                <w:lang w:val="it-IT"/>
              </w:rPr>
              <w:t xml:space="preserve">6. </w:t>
            </w:r>
            <w:r w:rsidR="00DD5F18" w:rsidRPr="008A24A9">
              <w:rPr>
                <w:lang w:val="it-IT"/>
              </w:rPr>
              <w:t xml:space="preserve">Controlul social informal: conformismul şi supunerea faţă de autoritate. </w:t>
            </w:r>
            <w:r w:rsidR="00DD5F18" w:rsidRPr="00DD5F18">
              <w:t>Minimalismul juridic</w:t>
            </w:r>
          </w:p>
        </w:tc>
        <w:tc>
          <w:tcPr>
            <w:tcW w:w="2552" w:type="dxa"/>
          </w:tcPr>
          <w:p w14:paraId="770A518E" w14:textId="32C507FE" w:rsidR="00DF5C86" w:rsidRPr="00B060A3" w:rsidRDefault="0004028B" w:rsidP="00C1331A">
            <w:pPr>
              <w:rPr>
                <w:lang w:val="ro-RO"/>
              </w:rPr>
            </w:pPr>
            <w:r>
              <w:rPr>
                <w:lang w:val="ro-RO"/>
              </w:rPr>
              <w:t>Microsoft Teams</w:t>
            </w:r>
          </w:p>
        </w:tc>
        <w:tc>
          <w:tcPr>
            <w:tcW w:w="2562" w:type="dxa"/>
          </w:tcPr>
          <w:p w14:paraId="61E7BED4" w14:textId="27BB2C05" w:rsidR="00DF5C86" w:rsidRPr="00B060A3" w:rsidRDefault="0004028B" w:rsidP="00C1331A">
            <w:pPr>
              <w:rPr>
                <w:lang w:val="ro-RO"/>
              </w:rPr>
            </w:pPr>
            <w:r>
              <w:rPr>
                <w:lang w:val="ro-RO"/>
              </w:rPr>
              <w:t>-</w:t>
            </w:r>
          </w:p>
        </w:tc>
      </w:tr>
      <w:tr w:rsidR="00DF5C86" w:rsidRPr="00B060A3" w14:paraId="411688D8" w14:textId="77777777" w:rsidTr="00C1331A">
        <w:tc>
          <w:tcPr>
            <w:tcW w:w="4786" w:type="dxa"/>
          </w:tcPr>
          <w:p w14:paraId="52CEEEB2" w14:textId="32278924" w:rsidR="00DF5C86" w:rsidRPr="00B060A3" w:rsidRDefault="007B054F" w:rsidP="00C1331A">
            <w:pPr>
              <w:rPr>
                <w:lang w:val="ro-RO"/>
              </w:rPr>
            </w:pPr>
            <w:r>
              <w:t xml:space="preserve">7. </w:t>
            </w:r>
            <w:r w:rsidR="00DD5F18" w:rsidRPr="00DD5F18">
              <w:t>Devianţa.</w:t>
            </w:r>
          </w:p>
        </w:tc>
        <w:tc>
          <w:tcPr>
            <w:tcW w:w="2552" w:type="dxa"/>
          </w:tcPr>
          <w:p w14:paraId="67A7F89B" w14:textId="4BD06634" w:rsidR="00DF5C86" w:rsidRPr="00B060A3" w:rsidRDefault="0004028B" w:rsidP="00C1331A">
            <w:pPr>
              <w:rPr>
                <w:lang w:val="ro-RO"/>
              </w:rPr>
            </w:pPr>
            <w:r>
              <w:rPr>
                <w:lang w:val="ro-RO"/>
              </w:rPr>
              <w:t>Microsoft Teams</w:t>
            </w:r>
          </w:p>
        </w:tc>
        <w:tc>
          <w:tcPr>
            <w:tcW w:w="2562" w:type="dxa"/>
          </w:tcPr>
          <w:p w14:paraId="31F93943" w14:textId="52948A6A" w:rsidR="00DF5C86" w:rsidRPr="00B060A3" w:rsidRDefault="0004028B" w:rsidP="00C1331A">
            <w:pPr>
              <w:rPr>
                <w:lang w:val="ro-RO"/>
              </w:rPr>
            </w:pPr>
            <w:r>
              <w:rPr>
                <w:lang w:val="ro-RO"/>
              </w:rPr>
              <w:t>-</w:t>
            </w:r>
          </w:p>
        </w:tc>
      </w:tr>
      <w:tr w:rsidR="00DF5C86" w:rsidRPr="00B060A3" w14:paraId="433178D0" w14:textId="77777777" w:rsidTr="00C1331A">
        <w:tc>
          <w:tcPr>
            <w:tcW w:w="4786" w:type="dxa"/>
          </w:tcPr>
          <w:p w14:paraId="188CA794" w14:textId="75550758" w:rsidR="00DF5C86" w:rsidRPr="00B060A3" w:rsidRDefault="007B054F" w:rsidP="00C1331A">
            <w:pPr>
              <w:rPr>
                <w:lang w:val="ro-RO"/>
              </w:rPr>
            </w:pPr>
            <w:r>
              <w:t xml:space="preserve">8. </w:t>
            </w:r>
            <w:r w:rsidR="00DD5F18" w:rsidRPr="00DD5F18">
              <w:t>Prejudecaţi şi stereotipuri.</w:t>
            </w:r>
          </w:p>
        </w:tc>
        <w:tc>
          <w:tcPr>
            <w:tcW w:w="2552" w:type="dxa"/>
          </w:tcPr>
          <w:p w14:paraId="67059BD3" w14:textId="14EDA4F2" w:rsidR="00DF5C86" w:rsidRPr="00B060A3" w:rsidRDefault="0004028B" w:rsidP="00C1331A">
            <w:pPr>
              <w:rPr>
                <w:lang w:val="ro-RO"/>
              </w:rPr>
            </w:pPr>
            <w:r>
              <w:rPr>
                <w:lang w:val="ro-RO"/>
              </w:rPr>
              <w:t>Microsoft Teams</w:t>
            </w:r>
          </w:p>
        </w:tc>
        <w:tc>
          <w:tcPr>
            <w:tcW w:w="2562" w:type="dxa"/>
          </w:tcPr>
          <w:p w14:paraId="5D37DD4B" w14:textId="278EF31B" w:rsidR="00DF5C86" w:rsidRPr="00B060A3" w:rsidRDefault="0004028B" w:rsidP="00C1331A">
            <w:pPr>
              <w:rPr>
                <w:lang w:val="ro-RO"/>
              </w:rPr>
            </w:pPr>
            <w:r>
              <w:rPr>
                <w:lang w:val="ro-RO"/>
              </w:rPr>
              <w:t>-</w:t>
            </w:r>
          </w:p>
        </w:tc>
      </w:tr>
      <w:tr w:rsidR="00B71FF7" w:rsidRPr="00B060A3" w14:paraId="02623A6E" w14:textId="77777777" w:rsidTr="00C1331A">
        <w:tc>
          <w:tcPr>
            <w:tcW w:w="4786" w:type="dxa"/>
          </w:tcPr>
          <w:p w14:paraId="5BF492FC" w14:textId="60251975" w:rsidR="00B71FF7" w:rsidRPr="00B060A3" w:rsidRDefault="00A666E5" w:rsidP="00B71FF7">
            <w:pPr>
              <w:rPr>
                <w:lang w:val="ro-RO"/>
              </w:rPr>
            </w:pPr>
            <w:r>
              <w:t xml:space="preserve">9. </w:t>
            </w:r>
            <w:r w:rsidR="00DD5F18" w:rsidRPr="00DD5F18">
              <w:t>Discriminarea. Acţiunea afirmativă.</w:t>
            </w:r>
          </w:p>
        </w:tc>
        <w:tc>
          <w:tcPr>
            <w:tcW w:w="2552" w:type="dxa"/>
          </w:tcPr>
          <w:p w14:paraId="50B7BC11" w14:textId="7BDD9966" w:rsidR="00B71FF7" w:rsidRPr="00B060A3" w:rsidRDefault="0004028B" w:rsidP="00B71FF7">
            <w:pPr>
              <w:rPr>
                <w:lang w:val="ro-RO"/>
              </w:rPr>
            </w:pPr>
            <w:r>
              <w:rPr>
                <w:lang w:val="ro-RO"/>
              </w:rPr>
              <w:t>Microsoft Teams</w:t>
            </w:r>
          </w:p>
        </w:tc>
        <w:tc>
          <w:tcPr>
            <w:tcW w:w="2562" w:type="dxa"/>
          </w:tcPr>
          <w:p w14:paraId="33B6AEF2" w14:textId="32110A2F" w:rsidR="00B71FF7" w:rsidRPr="00B060A3" w:rsidRDefault="0004028B" w:rsidP="00B71FF7">
            <w:pPr>
              <w:rPr>
                <w:lang w:val="ro-RO"/>
              </w:rPr>
            </w:pPr>
            <w:r>
              <w:rPr>
                <w:lang w:val="ro-RO"/>
              </w:rPr>
              <w:t>-</w:t>
            </w:r>
          </w:p>
        </w:tc>
      </w:tr>
      <w:tr w:rsidR="00A666E5" w:rsidRPr="00B060A3" w14:paraId="1C7263D0" w14:textId="77777777" w:rsidTr="00C1331A">
        <w:tc>
          <w:tcPr>
            <w:tcW w:w="4786" w:type="dxa"/>
          </w:tcPr>
          <w:p w14:paraId="6A934265" w14:textId="17BB493A" w:rsidR="00A666E5" w:rsidRPr="008A24A9" w:rsidRDefault="00A666E5" w:rsidP="00A666E5">
            <w:pPr>
              <w:pStyle w:val="ListParagraph"/>
              <w:ind w:left="2"/>
              <w:rPr>
                <w:lang w:val="it-IT"/>
              </w:rPr>
            </w:pPr>
            <w:r w:rsidRPr="008A24A9">
              <w:rPr>
                <w:lang w:val="it-IT"/>
              </w:rPr>
              <w:t xml:space="preserve">10. </w:t>
            </w:r>
            <w:r w:rsidR="005515FA" w:rsidRPr="008A24A9">
              <w:rPr>
                <w:lang w:val="it-IT"/>
              </w:rPr>
              <w:t>Microsociologia procesului. Factori sociali care influenţează rezultatul procesului</w:t>
            </w:r>
          </w:p>
        </w:tc>
        <w:tc>
          <w:tcPr>
            <w:tcW w:w="2552" w:type="dxa"/>
          </w:tcPr>
          <w:p w14:paraId="2E671494" w14:textId="391B4AF9" w:rsidR="00A666E5" w:rsidRDefault="00A666E5" w:rsidP="00B71FF7">
            <w:pPr>
              <w:rPr>
                <w:lang w:val="ro-RO"/>
              </w:rPr>
            </w:pPr>
            <w:r>
              <w:rPr>
                <w:lang w:val="ro-RO"/>
              </w:rPr>
              <w:t>Microsoft Teams</w:t>
            </w:r>
          </w:p>
        </w:tc>
        <w:tc>
          <w:tcPr>
            <w:tcW w:w="2562" w:type="dxa"/>
          </w:tcPr>
          <w:p w14:paraId="438D3D38" w14:textId="411C1403" w:rsidR="00A666E5" w:rsidRDefault="00A666E5" w:rsidP="00B71FF7">
            <w:pPr>
              <w:rPr>
                <w:lang w:val="ro-RO"/>
              </w:rPr>
            </w:pPr>
            <w:r>
              <w:rPr>
                <w:lang w:val="ro-RO"/>
              </w:rPr>
              <w:t>-</w:t>
            </w:r>
          </w:p>
        </w:tc>
      </w:tr>
      <w:tr w:rsidR="00A666E5" w:rsidRPr="00B060A3" w14:paraId="2FA7A78A" w14:textId="77777777" w:rsidTr="00C1331A">
        <w:tc>
          <w:tcPr>
            <w:tcW w:w="4786" w:type="dxa"/>
          </w:tcPr>
          <w:p w14:paraId="797FBEE5" w14:textId="48576666" w:rsidR="00A666E5" w:rsidRDefault="00A666E5" w:rsidP="00A666E5">
            <w:pPr>
              <w:pStyle w:val="ListParagraph"/>
              <w:ind w:left="2"/>
            </w:pPr>
            <w:r>
              <w:t xml:space="preserve">11. </w:t>
            </w:r>
            <w:r w:rsidR="005515FA" w:rsidRPr="005515FA">
              <w:t>Macrosociologia procesului</w:t>
            </w:r>
            <w:r w:rsidR="005515FA">
              <w:rPr>
                <w:sz w:val="24"/>
                <w:szCs w:val="24"/>
              </w:rPr>
              <w:t>.</w:t>
            </w:r>
          </w:p>
        </w:tc>
        <w:tc>
          <w:tcPr>
            <w:tcW w:w="2552" w:type="dxa"/>
          </w:tcPr>
          <w:p w14:paraId="34CB5A8B" w14:textId="6717F6DD" w:rsidR="00A666E5" w:rsidRDefault="00A666E5" w:rsidP="00B71FF7">
            <w:pPr>
              <w:rPr>
                <w:lang w:val="ro-RO"/>
              </w:rPr>
            </w:pPr>
            <w:r>
              <w:rPr>
                <w:lang w:val="ro-RO"/>
              </w:rPr>
              <w:t>Microsoft Teams</w:t>
            </w:r>
          </w:p>
        </w:tc>
        <w:tc>
          <w:tcPr>
            <w:tcW w:w="2562" w:type="dxa"/>
          </w:tcPr>
          <w:p w14:paraId="785D558B" w14:textId="6D3899EB" w:rsidR="00A666E5" w:rsidRDefault="00A666E5" w:rsidP="00B71FF7">
            <w:pPr>
              <w:rPr>
                <w:lang w:val="ro-RO"/>
              </w:rPr>
            </w:pPr>
            <w:r>
              <w:rPr>
                <w:lang w:val="ro-RO"/>
              </w:rPr>
              <w:t>-</w:t>
            </w:r>
          </w:p>
        </w:tc>
      </w:tr>
      <w:tr w:rsidR="00A666E5" w:rsidRPr="00B060A3" w14:paraId="13DE07CE" w14:textId="77777777" w:rsidTr="00C1331A">
        <w:tc>
          <w:tcPr>
            <w:tcW w:w="4786" w:type="dxa"/>
          </w:tcPr>
          <w:p w14:paraId="7C144A7F" w14:textId="5508091D" w:rsidR="00A666E5" w:rsidRDefault="00A666E5" w:rsidP="00A666E5">
            <w:pPr>
              <w:pStyle w:val="ListParagraph"/>
              <w:ind w:left="2"/>
            </w:pPr>
            <w:r>
              <w:t xml:space="preserve">12. </w:t>
            </w:r>
            <w:r w:rsidR="005515FA" w:rsidRPr="005515FA">
              <w:t>Sociologia familiei</w:t>
            </w:r>
          </w:p>
        </w:tc>
        <w:tc>
          <w:tcPr>
            <w:tcW w:w="2552" w:type="dxa"/>
          </w:tcPr>
          <w:p w14:paraId="317AE924" w14:textId="2C8E0DD6" w:rsidR="00A666E5" w:rsidRDefault="00A666E5" w:rsidP="00B71FF7">
            <w:pPr>
              <w:rPr>
                <w:lang w:val="ro-RO"/>
              </w:rPr>
            </w:pPr>
            <w:r>
              <w:rPr>
                <w:lang w:val="ro-RO"/>
              </w:rPr>
              <w:t>Microsoft Teams</w:t>
            </w:r>
          </w:p>
        </w:tc>
        <w:tc>
          <w:tcPr>
            <w:tcW w:w="2562" w:type="dxa"/>
          </w:tcPr>
          <w:p w14:paraId="534EDF6C" w14:textId="2F75BC9D" w:rsidR="00A666E5" w:rsidRDefault="00A666E5" w:rsidP="00B71FF7">
            <w:pPr>
              <w:rPr>
                <w:lang w:val="ro-RO"/>
              </w:rPr>
            </w:pPr>
            <w:r>
              <w:rPr>
                <w:lang w:val="ro-RO"/>
              </w:rPr>
              <w:t>-</w:t>
            </w:r>
          </w:p>
        </w:tc>
      </w:tr>
      <w:tr w:rsidR="00A666E5" w:rsidRPr="00B060A3" w14:paraId="5EE38759" w14:textId="77777777" w:rsidTr="00C1331A">
        <w:tc>
          <w:tcPr>
            <w:tcW w:w="4786" w:type="dxa"/>
          </w:tcPr>
          <w:p w14:paraId="0987DB2E" w14:textId="1EA6397D" w:rsidR="00A666E5" w:rsidRPr="008A24A9" w:rsidRDefault="00A666E5" w:rsidP="00A666E5">
            <w:pPr>
              <w:pStyle w:val="ListParagraph"/>
              <w:ind w:left="2"/>
              <w:rPr>
                <w:lang w:val="it-IT"/>
              </w:rPr>
            </w:pPr>
            <w:r w:rsidRPr="008A24A9">
              <w:rPr>
                <w:lang w:val="it-IT"/>
              </w:rPr>
              <w:t xml:space="preserve">13. </w:t>
            </w:r>
            <w:r w:rsidR="005515FA" w:rsidRPr="008A24A9">
              <w:rPr>
                <w:lang w:val="it-IT"/>
              </w:rPr>
              <w:t>Divorţul. Factori care afectează stabilitatea cuplului.</w:t>
            </w:r>
          </w:p>
        </w:tc>
        <w:tc>
          <w:tcPr>
            <w:tcW w:w="2552" w:type="dxa"/>
          </w:tcPr>
          <w:p w14:paraId="3BF030EE" w14:textId="60B58E2D" w:rsidR="00A666E5" w:rsidRDefault="00A666E5" w:rsidP="00B71FF7">
            <w:pPr>
              <w:rPr>
                <w:lang w:val="ro-RO"/>
              </w:rPr>
            </w:pPr>
            <w:r>
              <w:rPr>
                <w:lang w:val="ro-RO"/>
              </w:rPr>
              <w:t>Microsoft Teams</w:t>
            </w:r>
          </w:p>
        </w:tc>
        <w:tc>
          <w:tcPr>
            <w:tcW w:w="2562" w:type="dxa"/>
          </w:tcPr>
          <w:p w14:paraId="0891DD4D" w14:textId="52D1B0C5" w:rsidR="00A666E5" w:rsidRDefault="00A666E5" w:rsidP="00B71FF7">
            <w:pPr>
              <w:rPr>
                <w:lang w:val="ro-RO"/>
              </w:rPr>
            </w:pPr>
            <w:r>
              <w:rPr>
                <w:lang w:val="ro-RO"/>
              </w:rPr>
              <w:t>-</w:t>
            </w:r>
          </w:p>
        </w:tc>
      </w:tr>
      <w:tr w:rsidR="00A666E5" w:rsidRPr="00B060A3" w14:paraId="7D9A7967" w14:textId="77777777" w:rsidTr="00C1331A">
        <w:tc>
          <w:tcPr>
            <w:tcW w:w="4786" w:type="dxa"/>
          </w:tcPr>
          <w:p w14:paraId="695249E2" w14:textId="36EEC333" w:rsidR="00A666E5" w:rsidRDefault="00A666E5" w:rsidP="00A666E5">
            <w:pPr>
              <w:pStyle w:val="ListParagraph"/>
              <w:ind w:left="2"/>
            </w:pPr>
            <w:r>
              <w:t xml:space="preserve">14. </w:t>
            </w:r>
            <w:r w:rsidR="005515FA" w:rsidRPr="005515FA">
              <w:t>Violenţa domestică.</w:t>
            </w:r>
          </w:p>
        </w:tc>
        <w:tc>
          <w:tcPr>
            <w:tcW w:w="2552" w:type="dxa"/>
          </w:tcPr>
          <w:p w14:paraId="14E95824" w14:textId="301C4078" w:rsidR="00A666E5" w:rsidRDefault="00A666E5" w:rsidP="00B71FF7">
            <w:pPr>
              <w:rPr>
                <w:lang w:val="ro-RO"/>
              </w:rPr>
            </w:pPr>
            <w:r>
              <w:rPr>
                <w:lang w:val="ro-RO"/>
              </w:rPr>
              <w:t>Microsoft Teams</w:t>
            </w:r>
          </w:p>
        </w:tc>
        <w:tc>
          <w:tcPr>
            <w:tcW w:w="2562" w:type="dxa"/>
          </w:tcPr>
          <w:p w14:paraId="56E72C47" w14:textId="51775852" w:rsidR="00A666E5" w:rsidRDefault="00A666E5" w:rsidP="00B71FF7">
            <w:pPr>
              <w:rPr>
                <w:lang w:val="ro-RO"/>
              </w:rPr>
            </w:pPr>
            <w:r>
              <w:rPr>
                <w:lang w:val="ro-RO"/>
              </w:rPr>
              <w:t>-</w:t>
            </w:r>
          </w:p>
        </w:tc>
      </w:tr>
      <w:tr w:rsidR="00B71FF7" w:rsidRPr="00AE18A2" w14:paraId="6CD8D8D6" w14:textId="77777777" w:rsidTr="00C1331A">
        <w:tc>
          <w:tcPr>
            <w:tcW w:w="9900" w:type="dxa"/>
            <w:gridSpan w:val="3"/>
          </w:tcPr>
          <w:p w14:paraId="3C295F8A" w14:textId="77777777" w:rsidR="00EF2630" w:rsidRDefault="00EF2630" w:rsidP="00B71FF7">
            <w:pPr>
              <w:rPr>
                <w:lang w:val="ro-RO"/>
              </w:rPr>
            </w:pPr>
          </w:p>
          <w:p w14:paraId="0D685080" w14:textId="6D1E3D7A" w:rsidR="00B71FF7" w:rsidRDefault="00B71FF7" w:rsidP="00B71FF7">
            <w:pPr>
              <w:rPr>
                <w:lang w:val="ro-RO"/>
              </w:rPr>
            </w:pPr>
            <w:r w:rsidRPr="00B060A3">
              <w:rPr>
                <w:lang w:val="ro-RO"/>
              </w:rPr>
              <w:t>Bibliografie</w:t>
            </w:r>
            <w:r>
              <w:rPr>
                <w:lang w:val="ro-RO"/>
              </w:rPr>
              <w:t>:</w:t>
            </w:r>
          </w:p>
          <w:p w14:paraId="5FAD501B" w14:textId="77777777" w:rsidR="00201BB0" w:rsidRPr="004C56F9" w:rsidRDefault="00201BB0" w:rsidP="00201BB0">
            <w:pPr>
              <w:spacing w:line="360" w:lineRule="auto"/>
              <w:jc w:val="both"/>
              <w:rPr>
                <w:bCs/>
                <w:lang w:val="ro-RO"/>
              </w:rPr>
            </w:pPr>
            <w:r w:rsidRPr="004C56F9">
              <w:rPr>
                <w:bCs/>
                <w:lang w:val="ro-RO"/>
              </w:rPr>
              <w:t xml:space="preserve">Mihăilă, Arthur, </w:t>
            </w:r>
            <w:r w:rsidRPr="004C56F9">
              <w:rPr>
                <w:b/>
                <w:bCs/>
                <w:i/>
                <w:lang w:val="ro-RO"/>
              </w:rPr>
              <w:t>Sociologia dreptului: Suport de curs</w:t>
            </w:r>
            <w:r w:rsidRPr="004C56F9">
              <w:rPr>
                <w:bCs/>
                <w:lang w:val="ro-RO"/>
              </w:rPr>
              <w:t>, Universitatea ”Babeș-Bolyai”, Cluj-Napoca, 2018.</w:t>
            </w:r>
          </w:p>
          <w:p w14:paraId="16E7101A" w14:textId="77777777" w:rsidR="00201BB0" w:rsidRPr="004C56F9" w:rsidRDefault="00201BB0" w:rsidP="00201BB0">
            <w:pPr>
              <w:spacing w:line="360" w:lineRule="auto"/>
              <w:jc w:val="both"/>
              <w:rPr>
                <w:color w:val="000000"/>
                <w:lang w:val="fr-FR"/>
              </w:rPr>
            </w:pPr>
            <w:r w:rsidRPr="004C56F9">
              <w:rPr>
                <w:bCs/>
                <w:lang w:val="ro-RO"/>
              </w:rPr>
              <w:t>Mihăilă, Arthur</w:t>
            </w:r>
            <w:r w:rsidRPr="004C56F9">
              <w:rPr>
                <w:color w:val="000000"/>
                <w:lang w:val="pt-PT"/>
              </w:rPr>
              <w:t xml:space="preserve">, </w:t>
            </w:r>
            <w:r w:rsidRPr="004C56F9">
              <w:rPr>
                <w:b/>
                <w:i/>
                <w:color w:val="000000"/>
                <w:lang w:val="pt-PT"/>
              </w:rPr>
              <w:t>Sociologia dreptului</w:t>
            </w:r>
            <w:r w:rsidRPr="004C56F9">
              <w:rPr>
                <w:color w:val="000000"/>
                <w:lang w:val="pt-PT"/>
              </w:rPr>
              <w:t>, Editura Sfera Juridică, Cluj-Napoca, 2008.</w:t>
            </w:r>
            <w:r w:rsidRPr="004C56F9">
              <w:rPr>
                <w:color w:val="000000"/>
                <w:lang w:val="fr-FR"/>
              </w:rPr>
              <w:t xml:space="preserve"> </w:t>
            </w:r>
          </w:p>
          <w:p w14:paraId="39616553" w14:textId="77777777" w:rsidR="00201BB0" w:rsidRPr="004C56F9" w:rsidRDefault="00201BB0" w:rsidP="00201BB0">
            <w:pPr>
              <w:spacing w:line="360" w:lineRule="auto"/>
              <w:rPr>
                <w:color w:val="000000"/>
                <w:lang w:val="fr-FR"/>
              </w:rPr>
            </w:pPr>
            <w:r w:rsidRPr="004C56F9">
              <w:rPr>
                <w:color w:val="000000"/>
              </w:rPr>
              <w:t xml:space="preserve">Becker, Howard, </w:t>
            </w:r>
            <w:r w:rsidRPr="004C56F9">
              <w:rPr>
                <w:i/>
                <w:color w:val="000000"/>
              </w:rPr>
              <w:t>Outsiders: Studies in the sociology of deviance</w:t>
            </w:r>
            <w:r w:rsidRPr="004C56F9">
              <w:rPr>
                <w:color w:val="000000"/>
              </w:rPr>
              <w:t>, The Free Press, New York, 1973</w:t>
            </w:r>
            <w:r w:rsidRPr="004C56F9">
              <w:rPr>
                <w:color w:val="000000"/>
                <w:lang w:val="fr-FR"/>
              </w:rPr>
              <w:t xml:space="preserve">    </w:t>
            </w:r>
          </w:p>
          <w:p w14:paraId="6878FD9D" w14:textId="77777777" w:rsidR="00201BB0" w:rsidRPr="004C56F9" w:rsidRDefault="00201BB0" w:rsidP="00201BB0">
            <w:pPr>
              <w:spacing w:line="360" w:lineRule="auto"/>
              <w:rPr>
                <w:color w:val="000000"/>
              </w:rPr>
            </w:pPr>
            <w:r w:rsidRPr="004C56F9">
              <w:rPr>
                <w:color w:val="000000"/>
              </w:rPr>
              <w:t xml:space="preserve">Black, Donald., </w:t>
            </w:r>
            <w:r w:rsidRPr="004C56F9">
              <w:rPr>
                <w:i/>
                <w:color w:val="000000"/>
              </w:rPr>
              <w:t>Sociological justice</w:t>
            </w:r>
            <w:r w:rsidRPr="004C56F9">
              <w:rPr>
                <w:color w:val="000000"/>
              </w:rPr>
              <w:t>, Oxford University Press, New York, 1989</w:t>
            </w:r>
          </w:p>
          <w:p w14:paraId="04A64F6C" w14:textId="77777777" w:rsidR="00201BB0" w:rsidRPr="004C56F9" w:rsidRDefault="00201BB0" w:rsidP="00201BB0">
            <w:pPr>
              <w:spacing w:line="360" w:lineRule="auto"/>
              <w:rPr>
                <w:color w:val="000000"/>
                <w:lang w:val="it-IT"/>
              </w:rPr>
            </w:pPr>
            <w:r w:rsidRPr="004C56F9">
              <w:rPr>
                <w:color w:val="000000"/>
                <w:lang w:val="it-IT"/>
              </w:rPr>
              <w:lastRenderedPageBreak/>
              <w:t xml:space="preserve">Durkheim, É., </w:t>
            </w:r>
            <w:r w:rsidRPr="004C56F9">
              <w:rPr>
                <w:i/>
                <w:color w:val="000000"/>
                <w:lang w:val="it-IT"/>
              </w:rPr>
              <w:t>Regulile metodei sociologice</w:t>
            </w:r>
            <w:r w:rsidRPr="004C56F9">
              <w:rPr>
                <w:color w:val="000000"/>
                <w:lang w:val="it-IT"/>
              </w:rPr>
              <w:t>, Editura Ştiinţifică, Bucureşti, 1974</w:t>
            </w:r>
          </w:p>
          <w:p w14:paraId="2CBE6369" w14:textId="77777777" w:rsidR="00201BB0" w:rsidRPr="004C56F9" w:rsidRDefault="00201BB0" w:rsidP="00201BB0">
            <w:pPr>
              <w:spacing w:line="360" w:lineRule="auto"/>
              <w:rPr>
                <w:color w:val="000000"/>
                <w:lang w:val="fr-FR"/>
              </w:rPr>
            </w:pPr>
            <w:r w:rsidRPr="004C56F9">
              <w:rPr>
                <w:color w:val="000000"/>
                <w:lang w:val="fr-FR"/>
              </w:rPr>
              <w:t xml:space="preserve">Rădulescu, S.M., </w:t>
            </w:r>
            <w:r w:rsidRPr="004C56F9">
              <w:rPr>
                <w:i/>
                <w:color w:val="000000"/>
                <w:lang w:val="fr-FR"/>
              </w:rPr>
              <w:t>Devianţă, criminalitate şi patologie socială</w:t>
            </w:r>
            <w:r w:rsidRPr="004C56F9">
              <w:rPr>
                <w:color w:val="000000"/>
                <w:lang w:val="fr-FR"/>
              </w:rPr>
              <w:t>, Lumina Lex, Bucureşti, 1999.</w:t>
            </w:r>
          </w:p>
          <w:p w14:paraId="1EF86F17" w14:textId="77777777" w:rsidR="00201BB0" w:rsidRPr="008A24A9" w:rsidRDefault="00201BB0" w:rsidP="00201BB0">
            <w:pPr>
              <w:spacing w:line="360" w:lineRule="auto"/>
              <w:rPr>
                <w:color w:val="000000"/>
                <w:lang w:val="it-IT"/>
              </w:rPr>
            </w:pPr>
            <w:r w:rsidRPr="008A24A9">
              <w:rPr>
                <w:color w:val="000000"/>
                <w:lang w:val="it-IT"/>
              </w:rPr>
              <w:t xml:space="preserve">Rotariu T.; Iluţ, P., </w:t>
            </w:r>
            <w:r w:rsidRPr="008A24A9">
              <w:rPr>
                <w:i/>
                <w:color w:val="000000"/>
                <w:lang w:val="it-IT"/>
              </w:rPr>
              <w:t>Ancheta sociologică şi sondajul de opinie: teorie şi practică,</w:t>
            </w:r>
            <w:r w:rsidRPr="008A24A9">
              <w:rPr>
                <w:color w:val="000000"/>
                <w:lang w:val="it-IT"/>
              </w:rPr>
              <w:t xml:space="preserve"> Polirom, Iaşi, 1997</w:t>
            </w:r>
          </w:p>
          <w:p w14:paraId="75E4FD5D" w14:textId="07ECE6C0" w:rsidR="00B71FF7" w:rsidRPr="003574C1" w:rsidRDefault="00201BB0" w:rsidP="00201BB0">
            <w:pPr>
              <w:spacing w:line="360" w:lineRule="auto"/>
              <w:rPr>
                <w:iCs/>
                <w:lang w:val="ro-RO"/>
              </w:rPr>
            </w:pPr>
            <w:r w:rsidRPr="004C56F9">
              <w:rPr>
                <w:color w:val="000000"/>
              </w:rPr>
              <w:t xml:space="preserve">Scott, J.; Treas, J.; Richards, M. (eds.), </w:t>
            </w:r>
            <w:r w:rsidRPr="004C56F9">
              <w:rPr>
                <w:i/>
                <w:color w:val="000000"/>
              </w:rPr>
              <w:t>The Blackwell companion to the sociology of families</w:t>
            </w:r>
            <w:r w:rsidRPr="004C56F9">
              <w:rPr>
                <w:color w:val="000000"/>
              </w:rPr>
              <w:t xml:space="preserve">, The Blackwell </w:t>
            </w:r>
            <w:r>
              <w:rPr>
                <w:color w:val="000000"/>
              </w:rPr>
              <w:t>P</w:t>
            </w:r>
            <w:r w:rsidRPr="004C56F9">
              <w:rPr>
                <w:color w:val="000000"/>
              </w:rPr>
              <w:t>ublishing Inc., Oxford, 2003.</w:t>
            </w:r>
          </w:p>
        </w:tc>
      </w:tr>
      <w:tr w:rsidR="00B71FF7" w:rsidRPr="00B060A3" w14:paraId="771C4B9A" w14:textId="77777777" w:rsidTr="00C1331A">
        <w:tc>
          <w:tcPr>
            <w:tcW w:w="4786" w:type="dxa"/>
          </w:tcPr>
          <w:p w14:paraId="560373EA" w14:textId="46246700" w:rsidR="00B71FF7" w:rsidRPr="00B060A3" w:rsidRDefault="00B71FF7" w:rsidP="00B71FF7">
            <w:pPr>
              <w:rPr>
                <w:b/>
                <w:lang w:val="ro-RO"/>
              </w:rPr>
            </w:pPr>
            <w:r w:rsidRPr="00B060A3">
              <w:rPr>
                <w:b/>
                <w:lang w:val="ro-RO"/>
              </w:rPr>
              <w:lastRenderedPageBreak/>
              <w:t>8.2. AT</w:t>
            </w:r>
            <w:r>
              <w:rPr>
                <w:b/>
                <w:lang w:val="ro-RO"/>
              </w:rPr>
              <w:t xml:space="preserve"> </w:t>
            </w:r>
          </w:p>
        </w:tc>
        <w:tc>
          <w:tcPr>
            <w:tcW w:w="2552" w:type="dxa"/>
            <w:vAlign w:val="center"/>
          </w:tcPr>
          <w:p w14:paraId="5D82C0AE" w14:textId="77777777" w:rsidR="00B71FF7" w:rsidRPr="00B060A3" w:rsidRDefault="00B71FF7" w:rsidP="00B71FF7">
            <w:pPr>
              <w:jc w:val="center"/>
              <w:rPr>
                <w:lang w:val="ro-RO"/>
              </w:rPr>
            </w:pPr>
            <w:r w:rsidRPr="00B060A3">
              <w:rPr>
                <w:lang w:val="ro-RO"/>
              </w:rPr>
              <w:t>Metode de predare-învăţare</w:t>
            </w:r>
          </w:p>
        </w:tc>
        <w:tc>
          <w:tcPr>
            <w:tcW w:w="2562" w:type="dxa"/>
            <w:vAlign w:val="center"/>
          </w:tcPr>
          <w:p w14:paraId="7C26C9E5" w14:textId="77777777" w:rsidR="00B71FF7" w:rsidRPr="00B060A3" w:rsidRDefault="00B71FF7" w:rsidP="00B71FF7">
            <w:pPr>
              <w:jc w:val="center"/>
              <w:rPr>
                <w:lang w:val="ro-RO"/>
              </w:rPr>
            </w:pPr>
            <w:r w:rsidRPr="00B060A3">
              <w:rPr>
                <w:lang w:val="ro-RO"/>
              </w:rPr>
              <w:t>Observaţii</w:t>
            </w:r>
          </w:p>
        </w:tc>
      </w:tr>
      <w:tr w:rsidR="00B71FF7" w:rsidRPr="00B060A3" w14:paraId="73730F1C" w14:textId="77777777" w:rsidTr="00C1331A">
        <w:tc>
          <w:tcPr>
            <w:tcW w:w="4786" w:type="dxa"/>
          </w:tcPr>
          <w:p w14:paraId="138D4510" w14:textId="7C08F672" w:rsidR="00B71FF7" w:rsidRPr="00B060A3" w:rsidRDefault="00201BB0" w:rsidP="00B71FF7">
            <w:pPr>
              <w:autoSpaceDE w:val="0"/>
              <w:autoSpaceDN w:val="0"/>
              <w:ind w:left="34"/>
              <w:rPr>
                <w:bCs/>
                <w:lang w:val="ro-RO"/>
              </w:rPr>
            </w:pPr>
            <w:r>
              <w:rPr>
                <w:bCs/>
                <w:lang w:val="ro-RO"/>
              </w:rPr>
              <w:t>Metode de cercetare sociologică</w:t>
            </w:r>
          </w:p>
        </w:tc>
        <w:tc>
          <w:tcPr>
            <w:tcW w:w="2552" w:type="dxa"/>
          </w:tcPr>
          <w:p w14:paraId="2D9F42DE" w14:textId="267E6546" w:rsidR="00B71FF7" w:rsidRPr="00B060A3" w:rsidRDefault="004E3C59" w:rsidP="00B71FF7">
            <w:pPr>
              <w:autoSpaceDE w:val="0"/>
              <w:autoSpaceDN w:val="0"/>
              <w:ind w:left="34"/>
              <w:rPr>
                <w:lang w:val="ro-RO"/>
              </w:rPr>
            </w:pPr>
            <w:r>
              <w:rPr>
                <w:lang w:val="ro-RO"/>
              </w:rPr>
              <w:t>Microsoft Teams</w:t>
            </w:r>
          </w:p>
        </w:tc>
        <w:tc>
          <w:tcPr>
            <w:tcW w:w="2562" w:type="dxa"/>
          </w:tcPr>
          <w:p w14:paraId="51D50023" w14:textId="5A00056C" w:rsidR="00B71FF7" w:rsidRPr="00B060A3" w:rsidRDefault="004E3C59" w:rsidP="00B71FF7">
            <w:pPr>
              <w:rPr>
                <w:lang w:val="ro-RO"/>
              </w:rPr>
            </w:pPr>
            <w:r>
              <w:rPr>
                <w:lang w:val="ro-RO"/>
              </w:rPr>
              <w:t>-</w:t>
            </w:r>
          </w:p>
        </w:tc>
      </w:tr>
      <w:tr w:rsidR="00B71FF7" w:rsidRPr="00B060A3" w14:paraId="15C27C23" w14:textId="77777777" w:rsidTr="00C1331A">
        <w:tc>
          <w:tcPr>
            <w:tcW w:w="4786" w:type="dxa"/>
          </w:tcPr>
          <w:p w14:paraId="2017A18E" w14:textId="513F12E5" w:rsidR="00B71FF7" w:rsidRPr="00B060A3" w:rsidRDefault="00201BB0" w:rsidP="00B71FF7">
            <w:pPr>
              <w:autoSpaceDE w:val="0"/>
              <w:autoSpaceDN w:val="0"/>
              <w:ind w:left="34"/>
              <w:rPr>
                <w:bCs/>
                <w:lang w:val="ro-RO"/>
              </w:rPr>
            </w:pPr>
            <w:r>
              <w:rPr>
                <w:bCs/>
                <w:lang w:val="ro-RO"/>
              </w:rPr>
              <w:t>Microsociologia procesului</w:t>
            </w:r>
          </w:p>
        </w:tc>
        <w:tc>
          <w:tcPr>
            <w:tcW w:w="2552" w:type="dxa"/>
          </w:tcPr>
          <w:p w14:paraId="459D8C24" w14:textId="0E689BBB" w:rsidR="00B71FF7" w:rsidRPr="00B060A3" w:rsidRDefault="00C15A61" w:rsidP="00B71FF7">
            <w:pPr>
              <w:rPr>
                <w:lang w:val="ro-RO"/>
              </w:rPr>
            </w:pPr>
            <w:r>
              <w:rPr>
                <w:lang w:val="ro-RO"/>
              </w:rPr>
              <w:t>Microsoft Teams</w:t>
            </w:r>
          </w:p>
        </w:tc>
        <w:tc>
          <w:tcPr>
            <w:tcW w:w="2562" w:type="dxa"/>
          </w:tcPr>
          <w:p w14:paraId="48162CD3" w14:textId="5E2B07BC" w:rsidR="00B71FF7" w:rsidRPr="00B060A3" w:rsidRDefault="00C15A61" w:rsidP="00B71FF7">
            <w:pPr>
              <w:rPr>
                <w:lang w:val="ro-RO"/>
              </w:rPr>
            </w:pPr>
            <w:r>
              <w:rPr>
                <w:lang w:val="ro-RO"/>
              </w:rPr>
              <w:t>-</w:t>
            </w:r>
          </w:p>
        </w:tc>
      </w:tr>
      <w:tr w:rsidR="00B71FF7" w:rsidRPr="00B060A3" w14:paraId="63C9EB33" w14:textId="77777777" w:rsidTr="00C1331A">
        <w:tc>
          <w:tcPr>
            <w:tcW w:w="4786" w:type="dxa"/>
          </w:tcPr>
          <w:p w14:paraId="61210A41" w14:textId="77777777" w:rsidR="00B71FF7" w:rsidRPr="00B060A3" w:rsidRDefault="00B71FF7" w:rsidP="00B71FF7">
            <w:pPr>
              <w:autoSpaceDE w:val="0"/>
              <w:autoSpaceDN w:val="0"/>
              <w:ind w:left="34"/>
              <w:rPr>
                <w:bCs/>
                <w:lang w:val="ro-RO"/>
              </w:rPr>
            </w:pPr>
          </w:p>
        </w:tc>
        <w:tc>
          <w:tcPr>
            <w:tcW w:w="2552" w:type="dxa"/>
          </w:tcPr>
          <w:p w14:paraId="4B933AA7" w14:textId="77777777" w:rsidR="00B71FF7" w:rsidRPr="00B060A3" w:rsidRDefault="00B71FF7" w:rsidP="00B71FF7">
            <w:pPr>
              <w:rPr>
                <w:lang w:val="ro-RO"/>
              </w:rPr>
            </w:pPr>
          </w:p>
        </w:tc>
        <w:tc>
          <w:tcPr>
            <w:tcW w:w="2562" w:type="dxa"/>
          </w:tcPr>
          <w:p w14:paraId="6A3DE6BE" w14:textId="77777777" w:rsidR="00B71FF7" w:rsidRPr="00B060A3" w:rsidRDefault="00B71FF7" w:rsidP="00B71FF7">
            <w:pPr>
              <w:rPr>
                <w:lang w:val="ro-RO"/>
              </w:rPr>
            </w:pPr>
          </w:p>
        </w:tc>
      </w:tr>
      <w:tr w:rsidR="00B71FF7" w:rsidRPr="008A24A9" w14:paraId="7A1583E5" w14:textId="77777777" w:rsidTr="00C1331A">
        <w:tc>
          <w:tcPr>
            <w:tcW w:w="9900" w:type="dxa"/>
            <w:gridSpan w:val="3"/>
          </w:tcPr>
          <w:p w14:paraId="5450FE1C" w14:textId="77777777" w:rsidR="00B71FF7" w:rsidRPr="00B060A3" w:rsidRDefault="00B71FF7" w:rsidP="00B71FF7">
            <w:pPr>
              <w:rPr>
                <w:lang w:val="ro-RO"/>
              </w:rPr>
            </w:pPr>
            <w:r w:rsidRPr="00B060A3">
              <w:rPr>
                <w:lang w:val="ro-RO"/>
              </w:rPr>
              <w:t>Bibliografie</w:t>
            </w:r>
            <w:r>
              <w:rPr>
                <w:lang w:val="ro-RO"/>
              </w:rPr>
              <w:t>:</w:t>
            </w:r>
          </w:p>
          <w:p w14:paraId="1DEBBB57" w14:textId="77777777" w:rsidR="00201BB0" w:rsidRPr="004C56F9" w:rsidRDefault="00201BB0" w:rsidP="00201BB0">
            <w:pPr>
              <w:spacing w:line="360" w:lineRule="auto"/>
              <w:jc w:val="both"/>
              <w:rPr>
                <w:bCs/>
                <w:lang w:val="ro-RO"/>
              </w:rPr>
            </w:pPr>
            <w:r w:rsidRPr="004C56F9">
              <w:rPr>
                <w:bCs/>
                <w:lang w:val="ro-RO"/>
              </w:rPr>
              <w:t xml:space="preserve">Mihăilă, Arthur, </w:t>
            </w:r>
            <w:r w:rsidRPr="004C56F9">
              <w:rPr>
                <w:bCs/>
                <w:i/>
                <w:lang w:val="ro-RO"/>
              </w:rPr>
              <w:t>Sociologia dreptului: Suport de curs</w:t>
            </w:r>
            <w:r w:rsidRPr="004C56F9">
              <w:rPr>
                <w:bCs/>
                <w:lang w:val="ro-RO"/>
              </w:rPr>
              <w:t>, Universitatea ”Babeș-Bolyai”, Cluj-Napoca, 2018.</w:t>
            </w:r>
          </w:p>
          <w:p w14:paraId="777EC867" w14:textId="77777777" w:rsidR="00201BB0" w:rsidRDefault="00201BB0" w:rsidP="00201BB0">
            <w:pPr>
              <w:spacing w:line="360" w:lineRule="auto"/>
              <w:jc w:val="both"/>
              <w:rPr>
                <w:color w:val="000000"/>
                <w:lang w:val="fr-FR"/>
              </w:rPr>
            </w:pPr>
            <w:r w:rsidRPr="004C56F9">
              <w:rPr>
                <w:bCs/>
                <w:lang w:val="ro-RO"/>
              </w:rPr>
              <w:t>Mihăilă, Arthur</w:t>
            </w:r>
            <w:r w:rsidRPr="004C56F9">
              <w:rPr>
                <w:color w:val="000000"/>
                <w:lang w:val="pt-PT"/>
              </w:rPr>
              <w:t xml:space="preserve">, </w:t>
            </w:r>
            <w:r w:rsidRPr="004C56F9">
              <w:rPr>
                <w:i/>
                <w:color w:val="000000"/>
                <w:lang w:val="pt-PT"/>
              </w:rPr>
              <w:t>Sociologia dreptului</w:t>
            </w:r>
            <w:r w:rsidRPr="004C56F9">
              <w:rPr>
                <w:color w:val="000000"/>
                <w:lang w:val="pt-PT"/>
              </w:rPr>
              <w:t>, Editura Sfera Juridică, Cluj-Napoca, 2008.</w:t>
            </w:r>
            <w:r w:rsidRPr="004C56F9">
              <w:rPr>
                <w:color w:val="000000"/>
                <w:lang w:val="fr-FR"/>
              </w:rPr>
              <w:t xml:space="preserve"> </w:t>
            </w:r>
          </w:p>
          <w:p w14:paraId="55DB026A" w14:textId="77777777" w:rsidR="00201BB0" w:rsidRDefault="00201BB0" w:rsidP="00201BB0">
            <w:pPr>
              <w:spacing w:line="360" w:lineRule="auto"/>
              <w:rPr>
                <w:color w:val="000000"/>
                <w:lang w:val="fr-FR"/>
              </w:rPr>
            </w:pPr>
            <w:r w:rsidRPr="004C56F9">
              <w:rPr>
                <w:color w:val="000000"/>
              </w:rPr>
              <w:t xml:space="preserve">Black, Donald., </w:t>
            </w:r>
            <w:r w:rsidRPr="004C56F9">
              <w:rPr>
                <w:i/>
                <w:color w:val="000000"/>
              </w:rPr>
              <w:t>Sociological justice</w:t>
            </w:r>
            <w:r w:rsidRPr="004C56F9">
              <w:rPr>
                <w:color w:val="000000"/>
              </w:rPr>
              <w:t>, Oxford University Press, New York, 1989</w:t>
            </w:r>
            <w:r>
              <w:rPr>
                <w:color w:val="000000"/>
              </w:rPr>
              <w:t>.</w:t>
            </w:r>
          </w:p>
          <w:p w14:paraId="4DF88508" w14:textId="77777777" w:rsidR="00201BB0" w:rsidRPr="008A24A9" w:rsidRDefault="00201BB0" w:rsidP="00201BB0">
            <w:pPr>
              <w:spacing w:line="360" w:lineRule="auto"/>
              <w:rPr>
                <w:color w:val="000000"/>
              </w:rPr>
            </w:pPr>
            <w:r w:rsidRPr="008A24A9">
              <w:rPr>
                <w:color w:val="000000"/>
              </w:rPr>
              <w:t xml:space="preserve">Ferris, K.; Stein, J., </w:t>
            </w:r>
            <w:r w:rsidRPr="008A24A9">
              <w:rPr>
                <w:i/>
                <w:color w:val="000000"/>
              </w:rPr>
              <w:t>The Real World: An Introduction to Sociology</w:t>
            </w:r>
            <w:r w:rsidRPr="008A24A9">
              <w:rPr>
                <w:color w:val="000000"/>
              </w:rPr>
              <w:t>, New York: W.W: Norton, 2016.</w:t>
            </w:r>
          </w:p>
          <w:p w14:paraId="52146CA8" w14:textId="77777777" w:rsidR="00201BB0" w:rsidRPr="004C56F9" w:rsidRDefault="00201BB0" w:rsidP="00201BB0">
            <w:pPr>
              <w:spacing w:line="360" w:lineRule="auto"/>
              <w:rPr>
                <w:color w:val="000000"/>
                <w:lang w:val="fr-FR"/>
              </w:rPr>
            </w:pPr>
            <w:r w:rsidRPr="008A24A9">
              <w:rPr>
                <w:color w:val="000000"/>
                <w:lang w:val="it-IT"/>
              </w:rPr>
              <w:t xml:space="preserve">Rotariu T.; Iluţ, P., </w:t>
            </w:r>
            <w:r w:rsidRPr="008A24A9">
              <w:rPr>
                <w:i/>
                <w:color w:val="000000"/>
                <w:lang w:val="it-IT"/>
              </w:rPr>
              <w:t>Ancheta sociologică şi sondajul de opinie: teorie şi practică,</w:t>
            </w:r>
            <w:r w:rsidRPr="008A24A9">
              <w:rPr>
                <w:color w:val="000000"/>
                <w:lang w:val="it-IT"/>
              </w:rPr>
              <w:t xml:space="preserve"> Polirom, Iaşi, 1997.</w:t>
            </w:r>
          </w:p>
          <w:p w14:paraId="4231584E" w14:textId="290861F5" w:rsidR="00E657FD" w:rsidRPr="003574C1" w:rsidRDefault="00E657FD" w:rsidP="007D5904">
            <w:pPr>
              <w:rPr>
                <w:iCs/>
                <w:lang w:val="ro-RO"/>
              </w:rPr>
            </w:pPr>
          </w:p>
        </w:tc>
      </w:tr>
      <w:tr w:rsidR="00B71FF7" w:rsidRPr="00B060A3" w14:paraId="0E1D73D1" w14:textId="77777777" w:rsidTr="00C1331A">
        <w:tc>
          <w:tcPr>
            <w:tcW w:w="4786" w:type="dxa"/>
            <w:vAlign w:val="center"/>
          </w:tcPr>
          <w:p w14:paraId="2671E70C" w14:textId="4AF37BA8" w:rsidR="00B71FF7" w:rsidRPr="00B060A3" w:rsidRDefault="00B71FF7" w:rsidP="00B71FF7">
            <w:pPr>
              <w:rPr>
                <w:b/>
                <w:lang w:val="ro-RO"/>
              </w:rPr>
            </w:pPr>
            <w:r w:rsidRPr="00B060A3">
              <w:rPr>
                <w:b/>
                <w:lang w:val="ro-RO"/>
              </w:rPr>
              <w:t>8.3. TC</w:t>
            </w:r>
            <w:r>
              <w:rPr>
                <w:b/>
                <w:lang w:val="ro-RO"/>
              </w:rPr>
              <w:t xml:space="preserve"> </w:t>
            </w:r>
          </w:p>
        </w:tc>
        <w:tc>
          <w:tcPr>
            <w:tcW w:w="2552" w:type="dxa"/>
            <w:vAlign w:val="center"/>
          </w:tcPr>
          <w:p w14:paraId="7AB97EC3" w14:textId="77777777" w:rsidR="00B71FF7" w:rsidRPr="00B060A3" w:rsidRDefault="00B71FF7" w:rsidP="00B71FF7">
            <w:pPr>
              <w:jc w:val="center"/>
              <w:rPr>
                <w:lang w:val="ro-RO"/>
              </w:rPr>
            </w:pPr>
            <w:r w:rsidRPr="00B060A3">
              <w:rPr>
                <w:lang w:val="ro-RO"/>
              </w:rPr>
              <w:t>Metode de transmitere a informaţiei</w:t>
            </w:r>
          </w:p>
        </w:tc>
        <w:tc>
          <w:tcPr>
            <w:tcW w:w="2562" w:type="dxa"/>
            <w:vAlign w:val="center"/>
          </w:tcPr>
          <w:p w14:paraId="39410304" w14:textId="77777777" w:rsidR="00B71FF7" w:rsidRPr="00B060A3" w:rsidRDefault="00B71FF7" w:rsidP="00B71FF7">
            <w:pPr>
              <w:jc w:val="center"/>
              <w:rPr>
                <w:lang w:val="ro-RO"/>
              </w:rPr>
            </w:pPr>
            <w:r w:rsidRPr="00B060A3">
              <w:rPr>
                <w:lang w:val="ro-RO"/>
              </w:rPr>
              <w:t>Observaţii</w:t>
            </w:r>
          </w:p>
        </w:tc>
      </w:tr>
      <w:tr w:rsidR="008D3051" w:rsidRPr="00B060A3" w14:paraId="3B7A003B" w14:textId="77777777" w:rsidTr="00C1331A">
        <w:tc>
          <w:tcPr>
            <w:tcW w:w="4786" w:type="dxa"/>
          </w:tcPr>
          <w:p w14:paraId="1AF0D7B8" w14:textId="69F6B3E0" w:rsidR="008D3051" w:rsidRPr="00540340" w:rsidRDefault="00201BB0" w:rsidP="008D3051">
            <w:pPr>
              <w:rPr>
                <w:bCs/>
                <w:lang w:val="ro-RO"/>
              </w:rPr>
            </w:pPr>
            <w:r w:rsidRPr="004C56F9">
              <w:rPr>
                <w:lang w:val="ro-RO"/>
              </w:rPr>
              <w:t>Devianța</w:t>
            </w:r>
          </w:p>
        </w:tc>
        <w:tc>
          <w:tcPr>
            <w:tcW w:w="2552" w:type="dxa"/>
          </w:tcPr>
          <w:p w14:paraId="24906990" w14:textId="5E410690" w:rsidR="008D3051" w:rsidRPr="00B060A3" w:rsidRDefault="008D3051" w:rsidP="008D3051">
            <w:pPr>
              <w:rPr>
                <w:lang w:val="ro-RO"/>
              </w:rPr>
            </w:pPr>
            <w:r>
              <w:rPr>
                <w:lang w:val="ro-RO"/>
              </w:rPr>
              <w:t>Microsoft Teams</w:t>
            </w:r>
          </w:p>
        </w:tc>
        <w:tc>
          <w:tcPr>
            <w:tcW w:w="2562" w:type="dxa"/>
          </w:tcPr>
          <w:p w14:paraId="532E8A3C" w14:textId="7FA598ED" w:rsidR="008D3051" w:rsidRPr="00B060A3" w:rsidRDefault="008D3051" w:rsidP="008D3051">
            <w:pPr>
              <w:rPr>
                <w:lang w:val="ro-RO"/>
              </w:rPr>
            </w:pPr>
            <w:r>
              <w:rPr>
                <w:lang w:val="ro-RO"/>
              </w:rPr>
              <w:t>-</w:t>
            </w:r>
          </w:p>
        </w:tc>
      </w:tr>
      <w:tr w:rsidR="000308D4" w:rsidRPr="00B060A3" w14:paraId="5783BA3E" w14:textId="77777777" w:rsidTr="00C1331A">
        <w:tc>
          <w:tcPr>
            <w:tcW w:w="4786" w:type="dxa"/>
          </w:tcPr>
          <w:p w14:paraId="5267A881" w14:textId="3CE84551" w:rsidR="000308D4" w:rsidRPr="00B060A3" w:rsidRDefault="00201BB0" w:rsidP="000308D4">
            <w:pPr>
              <w:rPr>
                <w:b/>
                <w:lang w:val="ro-RO"/>
              </w:rPr>
            </w:pPr>
            <w:r w:rsidRPr="004C56F9">
              <w:rPr>
                <w:lang w:val="ro-RO"/>
              </w:rPr>
              <w:t>Violența domestică</w:t>
            </w:r>
          </w:p>
        </w:tc>
        <w:tc>
          <w:tcPr>
            <w:tcW w:w="2552" w:type="dxa"/>
          </w:tcPr>
          <w:p w14:paraId="6DB84B3B" w14:textId="5D00FE2A" w:rsidR="000308D4" w:rsidRPr="00B060A3" w:rsidRDefault="000308D4" w:rsidP="000308D4">
            <w:pPr>
              <w:rPr>
                <w:lang w:val="ro-RO"/>
              </w:rPr>
            </w:pPr>
            <w:r>
              <w:rPr>
                <w:lang w:val="ro-RO"/>
              </w:rPr>
              <w:t>Microsoft Teams</w:t>
            </w:r>
          </w:p>
        </w:tc>
        <w:tc>
          <w:tcPr>
            <w:tcW w:w="2562" w:type="dxa"/>
          </w:tcPr>
          <w:p w14:paraId="522B05A0" w14:textId="77777777" w:rsidR="000308D4" w:rsidRPr="00B060A3" w:rsidRDefault="000308D4" w:rsidP="000308D4">
            <w:pPr>
              <w:rPr>
                <w:lang w:val="ro-RO"/>
              </w:rPr>
            </w:pPr>
          </w:p>
        </w:tc>
      </w:tr>
      <w:tr w:rsidR="000308D4" w:rsidRPr="00B060A3" w14:paraId="26FF2A18" w14:textId="77777777" w:rsidTr="00C1331A">
        <w:tc>
          <w:tcPr>
            <w:tcW w:w="4786" w:type="dxa"/>
          </w:tcPr>
          <w:p w14:paraId="738CC4AC" w14:textId="77777777" w:rsidR="000308D4" w:rsidRPr="00B060A3" w:rsidRDefault="000308D4" w:rsidP="000308D4">
            <w:pPr>
              <w:rPr>
                <w:b/>
                <w:lang w:val="ro-RO"/>
              </w:rPr>
            </w:pPr>
          </w:p>
        </w:tc>
        <w:tc>
          <w:tcPr>
            <w:tcW w:w="2552" w:type="dxa"/>
          </w:tcPr>
          <w:p w14:paraId="7A61E6C1" w14:textId="77777777" w:rsidR="000308D4" w:rsidRPr="00B060A3" w:rsidRDefault="000308D4" w:rsidP="000308D4">
            <w:pPr>
              <w:rPr>
                <w:lang w:val="ro-RO"/>
              </w:rPr>
            </w:pPr>
          </w:p>
        </w:tc>
        <w:tc>
          <w:tcPr>
            <w:tcW w:w="2562" w:type="dxa"/>
          </w:tcPr>
          <w:p w14:paraId="18DE6616" w14:textId="77777777" w:rsidR="000308D4" w:rsidRPr="00B060A3" w:rsidRDefault="000308D4" w:rsidP="000308D4">
            <w:pPr>
              <w:rPr>
                <w:lang w:val="ro-RO"/>
              </w:rPr>
            </w:pPr>
          </w:p>
        </w:tc>
      </w:tr>
      <w:tr w:rsidR="000308D4" w:rsidRPr="00AE18A2" w14:paraId="0175EC68" w14:textId="77777777" w:rsidTr="00C1331A">
        <w:tc>
          <w:tcPr>
            <w:tcW w:w="9900" w:type="dxa"/>
            <w:gridSpan w:val="3"/>
          </w:tcPr>
          <w:p w14:paraId="25FE94DD" w14:textId="77777777" w:rsidR="000308D4" w:rsidRPr="00B060A3" w:rsidRDefault="000308D4" w:rsidP="000308D4">
            <w:pPr>
              <w:rPr>
                <w:lang w:val="ro-RO"/>
              </w:rPr>
            </w:pPr>
            <w:r w:rsidRPr="00B060A3">
              <w:rPr>
                <w:lang w:val="ro-RO"/>
              </w:rPr>
              <w:t>Bibliografie</w:t>
            </w:r>
            <w:r>
              <w:rPr>
                <w:lang w:val="ro-RO"/>
              </w:rPr>
              <w:t>:</w:t>
            </w:r>
          </w:p>
          <w:p w14:paraId="2D7D5110" w14:textId="77777777" w:rsidR="00201BB0" w:rsidRPr="00201BB0" w:rsidRDefault="00201BB0" w:rsidP="00201BB0">
            <w:pPr>
              <w:spacing w:line="360" w:lineRule="auto"/>
              <w:jc w:val="both"/>
              <w:rPr>
                <w:bCs/>
                <w:lang w:val="ro-RO"/>
              </w:rPr>
            </w:pPr>
            <w:r w:rsidRPr="00201BB0">
              <w:rPr>
                <w:bCs/>
                <w:lang w:val="ro-RO"/>
              </w:rPr>
              <w:t xml:space="preserve">Mihăilă, Arthur, </w:t>
            </w:r>
            <w:r w:rsidRPr="00201BB0">
              <w:rPr>
                <w:bCs/>
                <w:i/>
                <w:lang w:val="ro-RO"/>
              </w:rPr>
              <w:t>Sociologia dreptului: Suport de curs</w:t>
            </w:r>
            <w:r w:rsidRPr="00201BB0">
              <w:rPr>
                <w:bCs/>
                <w:lang w:val="ro-RO"/>
              </w:rPr>
              <w:t>, Universitatea ”Babeș-Bolyai”, Cluj-Napoca, 2018.</w:t>
            </w:r>
          </w:p>
          <w:p w14:paraId="3B9BA11D" w14:textId="77777777" w:rsidR="00201BB0" w:rsidRPr="00201BB0" w:rsidRDefault="00201BB0" w:rsidP="00201BB0">
            <w:pPr>
              <w:spacing w:line="360" w:lineRule="auto"/>
              <w:jc w:val="both"/>
              <w:rPr>
                <w:color w:val="000000"/>
                <w:lang w:val="fr-FR"/>
              </w:rPr>
            </w:pPr>
            <w:r w:rsidRPr="00201BB0">
              <w:rPr>
                <w:bCs/>
                <w:lang w:val="ro-RO"/>
              </w:rPr>
              <w:t>Mihăilă, Arthur</w:t>
            </w:r>
            <w:r w:rsidRPr="00201BB0">
              <w:rPr>
                <w:color w:val="000000"/>
                <w:lang w:val="pt-PT"/>
              </w:rPr>
              <w:t xml:space="preserve">, </w:t>
            </w:r>
            <w:r w:rsidRPr="00201BB0">
              <w:rPr>
                <w:i/>
                <w:color w:val="000000"/>
                <w:lang w:val="pt-PT"/>
              </w:rPr>
              <w:t>Sociologia dreptului</w:t>
            </w:r>
            <w:r w:rsidRPr="00201BB0">
              <w:rPr>
                <w:color w:val="000000"/>
                <w:lang w:val="pt-PT"/>
              </w:rPr>
              <w:t>, Editura Sfera Juridică, Cluj-Napoca, 2008.</w:t>
            </w:r>
            <w:r w:rsidRPr="00201BB0">
              <w:rPr>
                <w:color w:val="000000"/>
                <w:lang w:val="fr-FR"/>
              </w:rPr>
              <w:t xml:space="preserve"> </w:t>
            </w:r>
          </w:p>
          <w:p w14:paraId="5C80A841" w14:textId="77777777" w:rsidR="00201BB0" w:rsidRPr="00201BB0" w:rsidRDefault="00201BB0" w:rsidP="00201BB0">
            <w:pPr>
              <w:spacing w:line="480" w:lineRule="auto"/>
              <w:rPr>
                <w:color w:val="000000"/>
                <w:lang w:val="fr-FR" w:eastAsia="en-US"/>
              </w:rPr>
            </w:pPr>
            <w:r w:rsidRPr="00201BB0">
              <w:rPr>
                <w:lang w:val="en-AU" w:eastAsia="en-US"/>
              </w:rPr>
              <w:t xml:space="preserve">Becker, H., </w:t>
            </w:r>
            <w:r w:rsidRPr="00201BB0">
              <w:rPr>
                <w:i/>
                <w:lang w:val="en-AU" w:eastAsia="en-US"/>
              </w:rPr>
              <w:t>Outsiders: Studies in the sociology of deviance</w:t>
            </w:r>
            <w:r w:rsidRPr="00201BB0">
              <w:rPr>
                <w:lang w:val="en-AU" w:eastAsia="en-US"/>
              </w:rPr>
              <w:t>, The Free Press, New York, 1973.</w:t>
            </w:r>
          </w:p>
          <w:p w14:paraId="4EC3B3D5" w14:textId="77777777" w:rsidR="00201BB0" w:rsidRPr="00201BB0" w:rsidRDefault="00201BB0" w:rsidP="00201BB0">
            <w:pPr>
              <w:spacing w:line="360" w:lineRule="auto"/>
              <w:rPr>
                <w:color w:val="000000"/>
                <w:lang w:val="fr-FR"/>
              </w:rPr>
            </w:pPr>
            <w:r w:rsidRPr="00201BB0">
              <w:rPr>
                <w:color w:val="000000"/>
                <w:lang w:val="fr-FR"/>
              </w:rPr>
              <w:t xml:space="preserve">Rădulescu, S.M., </w:t>
            </w:r>
            <w:r w:rsidRPr="00201BB0">
              <w:rPr>
                <w:i/>
                <w:color w:val="000000"/>
                <w:lang w:val="fr-FR"/>
              </w:rPr>
              <w:t>Devianţă, criminalitate şi patologie socială</w:t>
            </w:r>
            <w:r w:rsidRPr="00201BB0">
              <w:rPr>
                <w:color w:val="000000"/>
                <w:lang w:val="fr-FR"/>
              </w:rPr>
              <w:t>, Lumina Lex, Bucureşti, 1999.</w:t>
            </w:r>
          </w:p>
          <w:p w14:paraId="44D6D3A3" w14:textId="77777777" w:rsidR="00201BB0" w:rsidRPr="00201BB0" w:rsidRDefault="00201BB0" w:rsidP="00201BB0">
            <w:pPr>
              <w:spacing w:line="360" w:lineRule="auto"/>
              <w:rPr>
                <w:color w:val="000000"/>
                <w:lang w:val="fr-FR"/>
              </w:rPr>
            </w:pPr>
            <w:r w:rsidRPr="00201BB0">
              <w:rPr>
                <w:color w:val="000000"/>
                <w:lang w:val="fr-FR"/>
              </w:rPr>
              <w:t xml:space="preserve">Ola W. Barnett, Cindy L. Miller-Perrin, Robin D. Perrin </w:t>
            </w:r>
            <w:r w:rsidRPr="00201BB0">
              <w:rPr>
                <w:i/>
                <w:color w:val="000000"/>
                <w:lang w:val="fr-FR"/>
              </w:rPr>
              <w:t>- Family Violence Across the Lifespan. An Introduction</w:t>
            </w:r>
            <w:r w:rsidRPr="00201BB0">
              <w:rPr>
                <w:color w:val="000000"/>
                <w:lang w:val="fr-FR"/>
              </w:rPr>
              <w:t>, London : Sage, 2011.</w:t>
            </w:r>
          </w:p>
          <w:p w14:paraId="32A1BA54" w14:textId="320F8CC5" w:rsidR="000308D4" w:rsidRPr="003574C1" w:rsidRDefault="000308D4" w:rsidP="000308D4">
            <w:pPr>
              <w:jc w:val="both"/>
              <w:rPr>
                <w:iCs/>
                <w:lang w:val="ro-RO"/>
              </w:rPr>
            </w:pPr>
          </w:p>
        </w:tc>
      </w:tr>
      <w:tr w:rsidR="000308D4" w:rsidRPr="00B060A3" w14:paraId="39219523" w14:textId="77777777" w:rsidTr="00C1331A">
        <w:tc>
          <w:tcPr>
            <w:tcW w:w="4786" w:type="dxa"/>
          </w:tcPr>
          <w:p w14:paraId="23FAF4A0" w14:textId="6FBD49C3" w:rsidR="000308D4" w:rsidRPr="00B060A3" w:rsidRDefault="000308D4" w:rsidP="000308D4">
            <w:pPr>
              <w:rPr>
                <w:b/>
                <w:lang w:val="ro-RO"/>
              </w:rPr>
            </w:pPr>
            <w:r w:rsidRPr="00B060A3">
              <w:rPr>
                <w:b/>
                <w:lang w:val="ro-RO"/>
              </w:rPr>
              <w:t>8.4. AA</w:t>
            </w:r>
            <w:r>
              <w:rPr>
                <w:b/>
                <w:lang w:val="ro-RO"/>
              </w:rPr>
              <w:t xml:space="preserve">  </w:t>
            </w:r>
          </w:p>
        </w:tc>
        <w:tc>
          <w:tcPr>
            <w:tcW w:w="2552" w:type="dxa"/>
            <w:vAlign w:val="center"/>
          </w:tcPr>
          <w:p w14:paraId="6D87635C" w14:textId="77777777" w:rsidR="000308D4" w:rsidRPr="00B060A3" w:rsidRDefault="000308D4" w:rsidP="000308D4">
            <w:pPr>
              <w:jc w:val="center"/>
              <w:rPr>
                <w:lang w:val="ro-RO"/>
              </w:rPr>
            </w:pPr>
            <w:r w:rsidRPr="00B060A3">
              <w:rPr>
                <w:lang w:val="ro-RO"/>
              </w:rPr>
              <w:t>Metode de predare-învăţare</w:t>
            </w:r>
          </w:p>
        </w:tc>
        <w:tc>
          <w:tcPr>
            <w:tcW w:w="2562" w:type="dxa"/>
            <w:vAlign w:val="center"/>
          </w:tcPr>
          <w:p w14:paraId="7DFB9F77" w14:textId="77777777" w:rsidR="000308D4" w:rsidRPr="00B060A3" w:rsidRDefault="000308D4" w:rsidP="000308D4">
            <w:pPr>
              <w:jc w:val="center"/>
              <w:rPr>
                <w:lang w:val="ro-RO"/>
              </w:rPr>
            </w:pPr>
            <w:r w:rsidRPr="00B060A3">
              <w:rPr>
                <w:lang w:val="ro-RO"/>
              </w:rPr>
              <w:t>Observaţii</w:t>
            </w:r>
          </w:p>
        </w:tc>
      </w:tr>
      <w:tr w:rsidR="000308D4" w:rsidRPr="00B060A3" w14:paraId="561DB65C" w14:textId="77777777" w:rsidTr="00C1331A">
        <w:tc>
          <w:tcPr>
            <w:tcW w:w="4786" w:type="dxa"/>
          </w:tcPr>
          <w:p w14:paraId="586331C3" w14:textId="4BC3BE27" w:rsidR="000308D4" w:rsidRPr="00B060A3" w:rsidRDefault="000308D4" w:rsidP="000308D4">
            <w:pPr>
              <w:rPr>
                <w:b/>
                <w:lang w:val="ro-RO"/>
              </w:rPr>
            </w:pPr>
            <w:r>
              <w:rPr>
                <w:b/>
                <w:lang w:val="ro-RO"/>
              </w:rPr>
              <w:t>-</w:t>
            </w:r>
          </w:p>
        </w:tc>
        <w:tc>
          <w:tcPr>
            <w:tcW w:w="2552" w:type="dxa"/>
          </w:tcPr>
          <w:p w14:paraId="7078DBB4" w14:textId="2F62CD70" w:rsidR="000308D4" w:rsidRPr="00B060A3" w:rsidRDefault="000308D4" w:rsidP="000308D4">
            <w:pPr>
              <w:rPr>
                <w:lang w:val="ro-RO"/>
              </w:rPr>
            </w:pPr>
            <w:r>
              <w:rPr>
                <w:lang w:val="ro-RO"/>
              </w:rPr>
              <w:t>-</w:t>
            </w:r>
          </w:p>
        </w:tc>
        <w:tc>
          <w:tcPr>
            <w:tcW w:w="2562" w:type="dxa"/>
          </w:tcPr>
          <w:p w14:paraId="67918EBC" w14:textId="7C701168" w:rsidR="000308D4" w:rsidRPr="00B060A3" w:rsidRDefault="000308D4" w:rsidP="000308D4">
            <w:pPr>
              <w:rPr>
                <w:lang w:val="ro-RO"/>
              </w:rPr>
            </w:pPr>
            <w:r>
              <w:rPr>
                <w:lang w:val="ro-RO"/>
              </w:rPr>
              <w:t>-</w:t>
            </w:r>
          </w:p>
        </w:tc>
      </w:tr>
      <w:tr w:rsidR="000308D4" w:rsidRPr="00B060A3" w14:paraId="46194F6C" w14:textId="77777777" w:rsidTr="00C1331A">
        <w:tc>
          <w:tcPr>
            <w:tcW w:w="4786" w:type="dxa"/>
          </w:tcPr>
          <w:p w14:paraId="4CE9CF1F" w14:textId="77777777" w:rsidR="000308D4" w:rsidRPr="00B060A3" w:rsidRDefault="000308D4" w:rsidP="000308D4">
            <w:pPr>
              <w:rPr>
                <w:b/>
                <w:lang w:val="ro-RO"/>
              </w:rPr>
            </w:pPr>
          </w:p>
        </w:tc>
        <w:tc>
          <w:tcPr>
            <w:tcW w:w="2552" w:type="dxa"/>
          </w:tcPr>
          <w:p w14:paraId="40BBC116" w14:textId="77777777" w:rsidR="000308D4" w:rsidRPr="00B060A3" w:rsidRDefault="000308D4" w:rsidP="000308D4">
            <w:pPr>
              <w:rPr>
                <w:lang w:val="ro-RO"/>
              </w:rPr>
            </w:pPr>
          </w:p>
        </w:tc>
        <w:tc>
          <w:tcPr>
            <w:tcW w:w="2562" w:type="dxa"/>
          </w:tcPr>
          <w:p w14:paraId="7DEB4740" w14:textId="77777777" w:rsidR="000308D4" w:rsidRPr="00B060A3" w:rsidRDefault="000308D4" w:rsidP="000308D4">
            <w:pPr>
              <w:rPr>
                <w:lang w:val="ro-RO"/>
              </w:rPr>
            </w:pPr>
          </w:p>
        </w:tc>
      </w:tr>
      <w:tr w:rsidR="000308D4" w:rsidRPr="00B060A3" w14:paraId="69E0FBF4" w14:textId="77777777" w:rsidTr="00C1331A">
        <w:tc>
          <w:tcPr>
            <w:tcW w:w="4786" w:type="dxa"/>
          </w:tcPr>
          <w:p w14:paraId="5408AEBC" w14:textId="77777777" w:rsidR="000308D4" w:rsidRPr="00B060A3" w:rsidRDefault="000308D4" w:rsidP="000308D4">
            <w:pPr>
              <w:rPr>
                <w:b/>
                <w:lang w:val="ro-RO"/>
              </w:rPr>
            </w:pPr>
          </w:p>
        </w:tc>
        <w:tc>
          <w:tcPr>
            <w:tcW w:w="2552" w:type="dxa"/>
          </w:tcPr>
          <w:p w14:paraId="6C244D98" w14:textId="77777777" w:rsidR="000308D4" w:rsidRPr="00B060A3" w:rsidRDefault="000308D4" w:rsidP="000308D4">
            <w:pPr>
              <w:rPr>
                <w:lang w:val="ro-RO"/>
              </w:rPr>
            </w:pPr>
          </w:p>
        </w:tc>
        <w:tc>
          <w:tcPr>
            <w:tcW w:w="2562" w:type="dxa"/>
          </w:tcPr>
          <w:p w14:paraId="47C19E41" w14:textId="77777777" w:rsidR="000308D4" w:rsidRPr="00B060A3" w:rsidRDefault="000308D4" w:rsidP="000308D4">
            <w:pPr>
              <w:rPr>
                <w:lang w:val="ro-RO"/>
              </w:rPr>
            </w:pPr>
          </w:p>
        </w:tc>
      </w:tr>
      <w:tr w:rsidR="000308D4" w:rsidRPr="00AE18A2" w14:paraId="423A8AE3" w14:textId="77777777" w:rsidTr="00C1331A">
        <w:tc>
          <w:tcPr>
            <w:tcW w:w="9900" w:type="dxa"/>
            <w:gridSpan w:val="3"/>
          </w:tcPr>
          <w:p w14:paraId="772E9F65" w14:textId="77777777" w:rsidR="000308D4" w:rsidRPr="00B060A3" w:rsidRDefault="000308D4" w:rsidP="000308D4">
            <w:pPr>
              <w:rPr>
                <w:lang w:val="ro-RO"/>
              </w:rPr>
            </w:pPr>
            <w:r w:rsidRPr="00B060A3">
              <w:rPr>
                <w:lang w:val="ro-RO"/>
              </w:rPr>
              <w:t>Bibliografie</w:t>
            </w:r>
            <w:r>
              <w:rPr>
                <w:lang w:val="ro-RO"/>
              </w:rPr>
              <w:t>:</w:t>
            </w:r>
          </w:p>
          <w:p w14:paraId="52A5EB23" w14:textId="53C3FDB4" w:rsidR="000308D4" w:rsidRPr="00B060A3" w:rsidRDefault="000308D4" w:rsidP="000308D4">
            <w:pPr>
              <w:jc w:val="both"/>
              <w:rPr>
                <w:lang w:val="ro-RO"/>
              </w:rPr>
            </w:pPr>
            <w:r w:rsidRPr="00524DA5">
              <w:rPr>
                <w:bCs/>
                <w:lang w:val="ro-RO"/>
              </w:rPr>
              <w:t>-</w:t>
            </w:r>
          </w:p>
        </w:tc>
      </w:tr>
    </w:tbl>
    <w:p w14:paraId="5AEEF2E4" w14:textId="77777777" w:rsidR="00DF5C86" w:rsidRPr="00B060A3" w:rsidRDefault="00DF5C86" w:rsidP="00DF5C86">
      <w:pPr>
        <w:rPr>
          <w:b/>
          <w:lang w:val="ro-RO"/>
        </w:rPr>
      </w:pPr>
      <w:r w:rsidRPr="00B060A3">
        <w:rPr>
          <w:b/>
          <w:lang w:val="ro-RO"/>
        </w:rPr>
        <w:t>9. Coroborarea conţinuturilor disciplinei cu aşteptările reprezentanţilor comunităţilor epistemice, asociaţilor profesionale şi angajatori reprezentativi din domeniul aferent programului</w:t>
      </w: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00"/>
      </w:tblGrid>
      <w:tr w:rsidR="00DF5C86" w:rsidRPr="008A24A9" w14:paraId="53AB55B0" w14:textId="77777777" w:rsidTr="00C1331A">
        <w:tc>
          <w:tcPr>
            <w:tcW w:w="9900" w:type="dxa"/>
          </w:tcPr>
          <w:p w14:paraId="1BE8F929" w14:textId="1185463E" w:rsidR="00DF5C86" w:rsidRPr="00B060A3" w:rsidRDefault="00201BB0" w:rsidP="00C1331A">
            <w:pPr>
              <w:jc w:val="both"/>
              <w:rPr>
                <w:b/>
                <w:lang w:val="ro-RO"/>
              </w:rPr>
            </w:pPr>
            <w:r w:rsidRPr="008A24A9">
              <w:rPr>
                <w:lang w:val="it-IT"/>
              </w:rPr>
              <w:t>Cunoașterea teoriilor sociologice contemporane va permite ca studenții să înțeleagă mai profund cauzele diferitelor fenomene juridice cu care se vor confrunta în carieră. Aceste cunoștințe sunt utile atât unui viitor legiuitor cât și practicianului obișnuit.</w:t>
            </w:r>
          </w:p>
        </w:tc>
      </w:tr>
    </w:tbl>
    <w:p w14:paraId="745BBCF6" w14:textId="77777777" w:rsidR="00220B6A" w:rsidRDefault="00220B6A" w:rsidP="00DF5C86">
      <w:pPr>
        <w:rPr>
          <w:b/>
          <w:lang w:val="ro-RO"/>
        </w:rPr>
      </w:pPr>
    </w:p>
    <w:p w14:paraId="7E6D1436" w14:textId="77777777" w:rsidR="00DF5C86" w:rsidRPr="00B060A3" w:rsidRDefault="00DF5C86" w:rsidP="00DF5C86">
      <w:pPr>
        <w:rPr>
          <w:b/>
          <w:lang w:val="ro-RO"/>
        </w:rPr>
      </w:pPr>
      <w:r w:rsidRPr="00B060A3">
        <w:rPr>
          <w:b/>
          <w:lang w:val="ro-RO"/>
        </w:rPr>
        <w:t>10. Evaluare</w:t>
      </w: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0"/>
        <w:gridCol w:w="3292"/>
        <w:gridCol w:w="2835"/>
        <w:gridCol w:w="1253"/>
      </w:tblGrid>
      <w:tr w:rsidR="00DF5C86" w:rsidRPr="00B060A3" w14:paraId="5CE42BC6" w14:textId="77777777" w:rsidTr="00C1331A">
        <w:tc>
          <w:tcPr>
            <w:tcW w:w="2520" w:type="dxa"/>
            <w:vAlign w:val="center"/>
          </w:tcPr>
          <w:p w14:paraId="39AD5CB8" w14:textId="77777777" w:rsidR="00DF5C86" w:rsidRPr="00B060A3" w:rsidRDefault="00DF5C86" w:rsidP="00C1331A">
            <w:pPr>
              <w:jc w:val="center"/>
              <w:rPr>
                <w:lang w:val="ro-RO"/>
              </w:rPr>
            </w:pPr>
            <w:r w:rsidRPr="00B060A3">
              <w:rPr>
                <w:lang w:val="ro-RO"/>
              </w:rPr>
              <w:t>Tip activitate</w:t>
            </w:r>
          </w:p>
        </w:tc>
        <w:tc>
          <w:tcPr>
            <w:tcW w:w="3292" w:type="dxa"/>
            <w:tcBorders>
              <w:bottom w:val="single" w:sz="4" w:space="0" w:color="auto"/>
            </w:tcBorders>
            <w:vAlign w:val="center"/>
          </w:tcPr>
          <w:p w14:paraId="4ACAD77C" w14:textId="77777777" w:rsidR="00DF5C86" w:rsidRPr="00B060A3" w:rsidRDefault="00DF5C86" w:rsidP="00C1331A">
            <w:pPr>
              <w:jc w:val="center"/>
              <w:rPr>
                <w:lang w:val="ro-RO"/>
              </w:rPr>
            </w:pPr>
            <w:r w:rsidRPr="00B060A3">
              <w:rPr>
                <w:lang w:val="ro-RO"/>
              </w:rPr>
              <w:t>10.1</w:t>
            </w:r>
            <w:r>
              <w:rPr>
                <w:lang w:val="ro-RO"/>
              </w:rPr>
              <w:t>.</w:t>
            </w:r>
            <w:r w:rsidRPr="00B060A3">
              <w:rPr>
                <w:lang w:val="ro-RO"/>
              </w:rPr>
              <w:t xml:space="preserve"> Criterii de evaluare</w:t>
            </w:r>
          </w:p>
        </w:tc>
        <w:tc>
          <w:tcPr>
            <w:tcW w:w="2835" w:type="dxa"/>
            <w:vAlign w:val="center"/>
          </w:tcPr>
          <w:p w14:paraId="62B98550" w14:textId="77777777" w:rsidR="00DF5C86" w:rsidRPr="00B060A3" w:rsidRDefault="00DF5C86" w:rsidP="00C1331A">
            <w:pPr>
              <w:jc w:val="center"/>
              <w:rPr>
                <w:lang w:val="ro-RO"/>
              </w:rPr>
            </w:pPr>
            <w:r w:rsidRPr="00B060A3">
              <w:rPr>
                <w:lang w:val="ro-RO"/>
              </w:rPr>
              <w:t>10.2</w:t>
            </w:r>
            <w:r>
              <w:rPr>
                <w:lang w:val="ro-RO"/>
              </w:rPr>
              <w:t>.</w:t>
            </w:r>
            <w:r w:rsidRPr="00B060A3">
              <w:rPr>
                <w:lang w:val="ro-RO"/>
              </w:rPr>
              <w:t xml:space="preserve"> Metode de evaluare</w:t>
            </w:r>
          </w:p>
        </w:tc>
        <w:tc>
          <w:tcPr>
            <w:tcW w:w="1253" w:type="dxa"/>
            <w:vAlign w:val="center"/>
          </w:tcPr>
          <w:p w14:paraId="023C4308" w14:textId="77777777" w:rsidR="00DF5C86" w:rsidRPr="00B060A3" w:rsidRDefault="00DF5C86" w:rsidP="00C1331A">
            <w:pPr>
              <w:jc w:val="center"/>
              <w:rPr>
                <w:lang w:val="ro-RO"/>
              </w:rPr>
            </w:pPr>
            <w:r w:rsidRPr="00B060A3">
              <w:rPr>
                <w:lang w:val="ro-RO"/>
              </w:rPr>
              <w:t>10.3</w:t>
            </w:r>
            <w:r>
              <w:rPr>
                <w:lang w:val="ro-RO"/>
              </w:rPr>
              <w:t>.</w:t>
            </w:r>
            <w:r w:rsidRPr="00B060A3">
              <w:rPr>
                <w:lang w:val="ro-RO"/>
              </w:rPr>
              <w:t xml:space="preserve"> Pondere din nota finală</w:t>
            </w:r>
          </w:p>
        </w:tc>
      </w:tr>
      <w:tr w:rsidR="00DF5C86" w:rsidRPr="00B060A3" w14:paraId="12FD83F8" w14:textId="77777777" w:rsidTr="00C1331A">
        <w:tc>
          <w:tcPr>
            <w:tcW w:w="2520" w:type="dxa"/>
          </w:tcPr>
          <w:p w14:paraId="387028AB" w14:textId="77777777" w:rsidR="00DF5C86" w:rsidRPr="00B060A3" w:rsidRDefault="00DF5C86" w:rsidP="00C1331A">
            <w:pPr>
              <w:rPr>
                <w:b/>
                <w:lang w:val="ro-RO"/>
              </w:rPr>
            </w:pPr>
            <w:r>
              <w:rPr>
                <w:b/>
                <w:lang w:val="ro-RO"/>
              </w:rPr>
              <w:t>10.4.</w:t>
            </w:r>
            <w:r w:rsidRPr="00B060A3">
              <w:rPr>
                <w:b/>
                <w:lang w:val="ro-RO"/>
              </w:rPr>
              <w:t xml:space="preserve"> </w:t>
            </w:r>
            <w:r w:rsidR="007442D2">
              <w:rPr>
                <w:b/>
                <w:lang w:val="ro-RO"/>
              </w:rPr>
              <w:t>AI</w:t>
            </w:r>
            <w:r w:rsidR="00F71070">
              <w:rPr>
                <w:b/>
                <w:lang w:val="ro-RO"/>
              </w:rPr>
              <w:t>, SI</w:t>
            </w:r>
          </w:p>
        </w:tc>
        <w:tc>
          <w:tcPr>
            <w:tcW w:w="3292" w:type="dxa"/>
          </w:tcPr>
          <w:p w14:paraId="41D4FB84" w14:textId="2AD517D7" w:rsidR="00DF5C86" w:rsidRPr="00B060A3" w:rsidRDefault="00201BB0" w:rsidP="00C1331A">
            <w:pPr>
              <w:rPr>
                <w:lang w:val="ro-RO"/>
              </w:rPr>
            </w:pPr>
            <w:r w:rsidRPr="008A24A9">
              <w:rPr>
                <w:lang w:val="it-IT"/>
              </w:rPr>
              <w:t>Cunoașterea teoriilor sociologice prezentate la curs</w:t>
            </w:r>
          </w:p>
        </w:tc>
        <w:tc>
          <w:tcPr>
            <w:tcW w:w="2835" w:type="dxa"/>
          </w:tcPr>
          <w:p w14:paraId="22C1D72A" w14:textId="6652D440" w:rsidR="00DF5C86" w:rsidRPr="00B060A3" w:rsidRDefault="00646A00" w:rsidP="00C1331A">
            <w:pPr>
              <w:rPr>
                <w:lang w:val="ro-RO"/>
              </w:rPr>
            </w:pPr>
            <w:r>
              <w:rPr>
                <w:lang w:val="ro-RO"/>
              </w:rPr>
              <w:t>Colocviu</w:t>
            </w:r>
          </w:p>
        </w:tc>
        <w:tc>
          <w:tcPr>
            <w:tcW w:w="1253" w:type="dxa"/>
          </w:tcPr>
          <w:p w14:paraId="0168226E" w14:textId="2E2C5240" w:rsidR="00DF5C86" w:rsidRPr="00B060A3" w:rsidRDefault="00646A00" w:rsidP="00C1331A">
            <w:pPr>
              <w:rPr>
                <w:lang w:val="ro-RO"/>
              </w:rPr>
            </w:pPr>
            <w:r>
              <w:rPr>
                <w:lang w:val="ro-RO"/>
              </w:rPr>
              <w:t>8</w:t>
            </w:r>
            <w:r w:rsidR="00F1429F">
              <w:rPr>
                <w:lang w:val="ro-RO"/>
              </w:rPr>
              <w:t>0 %</w:t>
            </w:r>
          </w:p>
        </w:tc>
      </w:tr>
      <w:tr w:rsidR="00DF5C86" w:rsidRPr="00B060A3" w14:paraId="123CE496" w14:textId="77777777" w:rsidTr="00C1331A">
        <w:tc>
          <w:tcPr>
            <w:tcW w:w="2520" w:type="dxa"/>
          </w:tcPr>
          <w:p w14:paraId="22BC88CE" w14:textId="77777777" w:rsidR="00DF5C86" w:rsidRPr="00B060A3" w:rsidRDefault="00DF5C86" w:rsidP="00561B0C">
            <w:pPr>
              <w:rPr>
                <w:b/>
                <w:lang w:val="ro-RO"/>
              </w:rPr>
            </w:pPr>
            <w:r>
              <w:rPr>
                <w:b/>
                <w:lang w:val="ro-RO"/>
              </w:rPr>
              <w:t>10.5</w:t>
            </w:r>
            <w:r w:rsidRPr="00B060A3">
              <w:rPr>
                <w:b/>
                <w:lang w:val="ro-RO"/>
              </w:rPr>
              <w:t xml:space="preserve">. </w:t>
            </w:r>
            <w:r>
              <w:rPr>
                <w:b/>
                <w:lang w:val="ro-RO"/>
              </w:rPr>
              <w:t xml:space="preserve">TC / </w:t>
            </w:r>
            <w:r w:rsidRPr="00B060A3">
              <w:rPr>
                <w:b/>
                <w:lang w:val="ro-RO"/>
              </w:rPr>
              <w:t>AA</w:t>
            </w:r>
          </w:p>
        </w:tc>
        <w:tc>
          <w:tcPr>
            <w:tcW w:w="3292" w:type="dxa"/>
          </w:tcPr>
          <w:p w14:paraId="35D8FF4C" w14:textId="22F70550" w:rsidR="00DF5C86" w:rsidRPr="00B060A3" w:rsidRDefault="00646A00" w:rsidP="00C1331A">
            <w:pPr>
              <w:rPr>
                <w:lang w:val="ro-RO"/>
              </w:rPr>
            </w:pPr>
            <w:r w:rsidRPr="008A24A9">
              <w:rPr>
                <w:lang w:val="it-IT"/>
              </w:rPr>
              <w:t>Studentul trebuie să dovedească faptul că înțelege implicațiile ideilor din lucrările consultate.</w:t>
            </w:r>
          </w:p>
        </w:tc>
        <w:tc>
          <w:tcPr>
            <w:tcW w:w="2835" w:type="dxa"/>
          </w:tcPr>
          <w:p w14:paraId="60C6C822" w14:textId="7A177F33" w:rsidR="00DF5C86" w:rsidRPr="00B060A3" w:rsidRDefault="00646A00" w:rsidP="00C1331A">
            <w:pPr>
              <w:rPr>
                <w:lang w:val="ro-RO"/>
              </w:rPr>
            </w:pPr>
            <w:r>
              <w:rPr>
                <w:lang w:val="ro-RO"/>
              </w:rPr>
              <w:t>Teme pe parcursul semestrului cu oferirea de feedback prin intermediul platformei eLearning a UBB</w:t>
            </w:r>
            <w:r w:rsidR="00F1429F">
              <w:rPr>
                <w:lang w:val="ro-RO"/>
              </w:rPr>
              <w:t>.</w:t>
            </w:r>
          </w:p>
        </w:tc>
        <w:tc>
          <w:tcPr>
            <w:tcW w:w="1253" w:type="dxa"/>
          </w:tcPr>
          <w:p w14:paraId="44F8A774" w14:textId="6968ABAB" w:rsidR="00DF5C86" w:rsidRPr="00B060A3" w:rsidRDefault="00646A00" w:rsidP="00C1331A">
            <w:pPr>
              <w:rPr>
                <w:lang w:val="ro-RO"/>
              </w:rPr>
            </w:pPr>
            <w:r>
              <w:rPr>
                <w:lang w:val="ro-RO"/>
              </w:rPr>
              <w:t>2</w:t>
            </w:r>
            <w:r w:rsidR="00D348CB">
              <w:rPr>
                <w:lang w:val="ro-RO"/>
              </w:rPr>
              <w:t>0 %</w:t>
            </w:r>
          </w:p>
        </w:tc>
      </w:tr>
      <w:tr w:rsidR="00DF5C86" w:rsidRPr="008A24A9" w14:paraId="0128D005" w14:textId="77777777" w:rsidTr="00C1331A">
        <w:tc>
          <w:tcPr>
            <w:tcW w:w="9900" w:type="dxa"/>
            <w:gridSpan w:val="4"/>
          </w:tcPr>
          <w:p w14:paraId="451A00FE" w14:textId="77777777" w:rsidR="00DF5C86" w:rsidRDefault="00DF5C86" w:rsidP="00C1331A">
            <w:pPr>
              <w:rPr>
                <w:b/>
                <w:bCs/>
                <w:lang w:val="ro-RO"/>
              </w:rPr>
            </w:pPr>
            <w:r w:rsidRPr="008D5905">
              <w:rPr>
                <w:b/>
                <w:bCs/>
                <w:lang w:val="ro-RO"/>
              </w:rPr>
              <w:lastRenderedPageBreak/>
              <w:t>10.6. Standard minim de performanţă</w:t>
            </w:r>
          </w:p>
          <w:p w14:paraId="60D4D404" w14:textId="77777777" w:rsidR="00646A00" w:rsidRPr="008A24A9" w:rsidRDefault="00646A00" w:rsidP="00646A00">
            <w:pPr>
              <w:rPr>
                <w:lang w:val="it-IT"/>
              </w:rPr>
            </w:pPr>
            <w:r w:rsidRPr="008A24A9">
              <w:rPr>
                <w:lang w:val="it-IT"/>
              </w:rPr>
              <w:t>Studentul trebuie să cunoască minimal ideile prezentate la curs.</w:t>
            </w:r>
          </w:p>
          <w:p w14:paraId="11A4FA73" w14:textId="4B965201" w:rsidR="00561B0C" w:rsidRPr="008D5905" w:rsidRDefault="00561B0C" w:rsidP="00C1331A">
            <w:pPr>
              <w:rPr>
                <w:b/>
                <w:bCs/>
                <w:lang w:val="ro-RO"/>
              </w:rPr>
            </w:pPr>
          </w:p>
        </w:tc>
      </w:tr>
    </w:tbl>
    <w:tbl>
      <w:tblPr>
        <w:tblW w:w="9900" w:type="dxa"/>
        <w:tblInd w:w="108" w:type="dxa"/>
        <w:tblLayout w:type="fixed"/>
        <w:tblLook w:val="01E0" w:firstRow="1" w:lastRow="1" w:firstColumn="1" w:lastColumn="1" w:noHBand="0" w:noVBand="0"/>
      </w:tblPr>
      <w:tblGrid>
        <w:gridCol w:w="2019"/>
        <w:gridCol w:w="4281"/>
        <w:gridCol w:w="3600"/>
      </w:tblGrid>
      <w:tr w:rsidR="00DF5C86" w:rsidRPr="00B060A3" w14:paraId="688BB973" w14:textId="77777777" w:rsidTr="00C9768F">
        <w:trPr>
          <w:trHeight w:val="908"/>
        </w:trPr>
        <w:tc>
          <w:tcPr>
            <w:tcW w:w="2019" w:type="dxa"/>
            <w:vAlign w:val="center"/>
          </w:tcPr>
          <w:p w14:paraId="11408D52" w14:textId="61BE39EE" w:rsidR="00DF5C86" w:rsidRPr="00B060A3" w:rsidRDefault="00DF5C86" w:rsidP="00C1331A">
            <w:pPr>
              <w:rPr>
                <w:lang w:val="ro-RO"/>
              </w:rPr>
            </w:pPr>
            <w:r w:rsidRPr="00B060A3">
              <w:rPr>
                <w:lang w:val="ro-RO"/>
              </w:rPr>
              <w:tab/>
            </w:r>
            <w:r w:rsidRPr="00B060A3">
              <w:rPr>
                <w:lang w:val="ro-RO"/>
              </w:rPr>
              <w:tab/>
            </w:r>
            <w:r w:rsidRPr="00B060A3">
              <w:rPr>
                <w:lang w:val="ro-RO"/>
              </w:rPr>
              <w:tab/>
            </w:r>
            <w:r w:rsidRPr="00B060A3">
              <w:rPr>
                <w:lang w:val="ro-RO"/>
              </w:rPr>
              <w:tab/>
            </w:r>
            <w:r w:rsidRPr="00B060A3">
              <w:rPr>
                <w:lang w:val="ro-RO"/>
              </w:rPr>
              <w:tab/>
            </w:r>
            <w:r w:rsidRPr="00B060A3">
              <w:rPr>
                <w:lang w:val="ro-RO"/>
              </w:rPr>
              <w:tab/>
            </w:r>
          </w:p>
        </w:tc>
        <w:tc>
          <w:tcPr>
            <w:tcW w:w="4281" w:type="dxa"/>
            <w:vAlign w:val="center"/>
          </w:tcPr>
          <w:p w14:paraId="1F84FD6D" w14:textId="77777777" w:rsidR="00BE2595" w:rsidRDefault="00DF5C86" w:rsidP="00BE2595">
            <w:pPr>
              <w:rPr>
                <w:lang w:val="ro-RO"/>
              </w:rPr>
            </w:pPr>
            <w:r>
              <w:rPr>
                <w:lang w:val="ro-RO"/>
              </w:rPr>
              <w:t>C</w:t>
            </w:r>
            <w:r w:rsidRPr="00B060A3">
              <w:rPr>
                <w:lang w:val="ro-RO"/>
              </w:rPr>
              <w:t>oordonator de disciplină</w:t>
            </w:r>
          </w:p>
          <w:p w14:paraId="0F1A94F8" w14:textId="4EFDC1E3" w:rsidR="00DF5C86" w:rsidRPr="00B060A3" w:rsidRDefault="00DF5C86" w:rsidP="00BE2595">
            <w:pPr>
              <w:rPr>
                <w:lang w:val="ro-RO"/>
              </w:rPr>
            </w:pPr>
            <w:r>
              <w:rPr>
                <w:lang w:val="ro-RO"/>
              </w:rPr>
              <w:t xml:space="preserve">     </w:t>
            </w:r>
            <w:r w:rsidR="00DF3AED">
              <w:rPr>
                <w:lang w:val="ro-RO"/>
              </w:rPr>
              <w:t xml:space="preserve">Lect. dr. </w:t>
            </w:r>
            <w:r w:rsidR="00646A00">
              <w:rPr>
                <w:lang w:val="ro-RO"/>
              </w:rPr>
              <w:t>Arthur MIHĂILĂ</w:t>
            </w:r>
            <w:r w:rsidR="00DF3AED">
              <w:rPr>
                <w:lang w:val="ro-RO"/>
              </w:rPr>
              <w:t xml:space="preserve"> </w:t>
            </w:r>
          </w:p>
        </w:tc>
        <w:tc>
          <w:tcPr>
            <w:tcW w:w="3600" w:type="dxa"/>
            <w:vAlign w:val="center"/>
          </w:tcPr>
          <w:p w14:paraId="09D1AD43" w14:textId="77777777" w:rsidR="00DF5C86" w:rsidRDefault="00DF5C86" w:rsidP="00C1331A">
            <w:pPr>
              <w:jc w:val="center"/>
              <w:rPr>
                <w:lang w:val="ro-RO"/>
              </w:rPr>
            </w:pPr>
            <w:r>
              <w:rPr>
                <w:lang w:val="ro-RO"/>
              </w:rPr>
              <w:t>T</w:t>
            </w:r>
            <w:r w:rsidRPr="00B060A3">
              <w:rPr>
                <w:lang w:val="ro-RO"/>
              </w:rPr>
              <w:t>utore de disciplină</w:t>
            </w:r>
            <w:r w:rsidR="0006438C">
              <w:rPr>
                <w:lang w:val="ro-RO"/>
              </w:rPr>
              <w:t>/</w:t>
            </w:r>
          </w:p>
          <w:p w14:paraId="4BF09B89" w14:textId="2C010935" w:rsidR="00DF5C86" w:rsidRPr="00B060A3" w:rsidRDefault="00DF5C86" w:rsidP="00B176BE">
            <w:pPr>
              <w:jc w:val="center"/>
              <w:rPr>
                <w:lang w:val="ro-RO"/>
              </w:rPr>
            </w:pPr>
            <w:r>
              <w:rPr>
                <w:lang w:val="ro-RO"/>
              </w:rPr>
              <w:t xml:space="preserve">    </w:t>
            </w:r>
            <w:r w:rsidR="00646A00">
              <w:rPr>
                <w:lang w:val="ro-RO"/>
              </w:rPr>
              <w:t>Lect. dr. Arthur MIHĂILĂ</w:t>
            </w:r>
          </w:p>
        </w:tc>
      </w:tr>
      <w:tr w:rsidR="00DF5C86" w:rsidRPr="00B060A3" w14:paraId="6C1F8320" w14:textId="77777777" w:rsidTr="00BE2595">
        <w:trPr>
          <w:trHeight w:val="117"/>
        </w:trPr>
        <w:tc>
          <w:tcPr>
            <w:tcW w:w="2019" w:type="dxa"/>
            <w:vAlign w:val="center"/>
          </w:tcPr>
          <w:p w14:paraId="31BE3275" w14:textId="249639E9" w:rsidR="00226D39" w:rsidRPr="001A36F5" w:rsidRDefault="00226D39" w:rsidP="00BE2595">
            <w:pPr>
              <w:jc w:val="center"/>
              <w:rPr>
                <w:iCs/>
                <w:lang w:val="ro-RO"/>
              </w:rPr>
            </w:pPr>
            <w:r>
              <w:rPr>
                <w:i/>
                <w:lang w:val="ro-RO"/>
              </w:rPr>
              <w:t>Data</w:t>
            </w:r>
            <w:r w:rsidR="00BE2595">
              <w:rPr>
                <w:i/>
                <w:lang w:val="ro-RO"/>
              </w:rPr>
              <w:t>, 14.10.2025</w:t>
            </w:r>
          </w:p>
        </w:tc>
        <w:tc>
          <w:tcPr>
            <w:tcW w:w="7881" w:type="dxa"/>
            <w:gridSpan w:val="2"/>
          </w:tcPr>
          <w:p w14:paraId="68A28692" w14:textId="77777777" w:rsidR="00DF5C86" w:rsidRDefault="00DF5C86" w:rsidP="00C1331A">
            <w:pPr>
              <w:jc w:val="center"/>
              <w:rPr>
                <w:lang w:val="ro-RO"/>
              </w:rPr>
            </w:pPr>
          </w:p>
          <w:p w14:paraId="1158550D" w14:textId="77777777" w:rsidR="00BE2595" w:rsidRDefault="00DF5C86" w:rsidP="00BE2595">
            <w:pPr>
              <w:jc w:val="center"/>
              <w:rPr>
                <w:lang w:val="ro-RO"/>
              </w:rPr>
            </w:pPr>
            <w:r>
              <w:rPr>
                <w:lang w:val="ro-RO"/>
              </w:rPr>
              <w:t>Responsabil de studii ID/IFR,</w:t>
            </w:r>
          </w:p>
          <w:p w14:paraId="2D9299B5" w14:textId="2C5699D5" w:rsidR="00DF5C86" w:rsidRPr="00B060A3" w:rsidRDefault="001A36F5" w:rsidP="00BE2595">
            <w:pPr>
              <w:jc w:val="center"/>
              <w:rPr>
                <w:lang w:val="ro-RO"/>
              </w:rPr>
            </w:pPr>
            <w:r>
              <w:rPr>
                <w:lang w:val="ro-RO"/>
              </w:rPr>
              <w:t xml:space="preserve">Lect. dr. Adrian TAMBA </w:t>
            </w:r>
          </w:p>
        </w:tc>
      </w:tr>
    </w:tbl>
    <w:p w14:paraId="7A347105" w14:textId="77777777" w:rsidR="00DF5C86" w:rsidRPr="00B060A3" w:rsidRDefault="00DF5C86" w:rsidP="00DF5C86">
      <w:pPr>
        <w:rPr>
          <w:lang w:val="ro-RO"/>
        </w:rPr>
      </w:pPr>
    </w:p>
    <w:sectPr w:rsidR="00DF5C86" w:rsidRPr="00B060A3" w:rsidSect="00F56D89">
      <w:headerReference w:type="even" r:id="rId8"/>
      <w:footerReference w:type="even"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7C2645" w14:textId="77777777" w:rsidR="00CA6927" w:rsidRDefault="00CA6927" w:rsidP="00DF5C86">
      <w:r>
        <w:separator/>
      </w:r>
    </w:p>
  </w:endnote>
  <w:endnote w:type="continuationSeparator" w:id="0">
    <w:p w14:paraId="1569914B" w14:textId="77777777" w:rsidR="00CA6927" w:rsidRDefault="00CA6927" w:rsidP="00DF5C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E455CF" w14:textId="77777777" w:rsidR="00593BA1" w:rsidRDefault="00232F6D" w:rsidP="00B41E0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7ABCB1CC" w14:textId="77777777" w:rsidR="00593BA1" w:rsidRDefault="00593BA1" w:rsidP="00B41E0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21F80" w14:textId="77777777" w:rsidR="00593BA1" w:rsidRDefault="00232F6D" w:rsidP="00B41E0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A11694">
      <w:rPr>
        <w:rStyle w:val="PageNumber"/>
        <w:noProof/>
      </w:rPr>
      <w:t>1</w:t>
    </w:r>
    <w:r>
      <w:rPr>
        <w:rStyle w:val="PageNumber"/>
      </w:rPr>
      <w:fldChar w:fldCharType="end"/>
    </w:r>
  </w:p>
  <w:p w14:paraId="7F7F4544" w14:textId="77777777" w:rsidR="00593BA1" w:rsidRPr="00F91DEB" w:rsidRDefault="00593BA1" w:rsidP="0004152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43E7C5" w14:textId="77777777" w:rsidR="00CA6927" w:rsidRDefault="00CA6927" w:rsidP="00DF5C86">
      <w:r>
        <w:separator/>
      </w:r>
    </w:p>
  </w:footnote>
  <w:footnote w:type="continuationSeparator" w:id="0">
    <w:p w14:paraId="7AD5252F" w14:textId="77777777" w:rsidR="00CA6927" w:rsidRDefault="00CA6927" w:rsidP="00DF5C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494EAC" w14:textId="77777777" w:rsidR="00593BA1" w:rsidRDefault="00232F6D">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4B5BF5CC" w14:textId="77777777" w:rsidR="00593BA1" w:rsidRDefault="00593BA1">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1E01AC"/>
    <w:multiLevelType w:val="hybridMultilevel"/>
    <w:tmpl w:val="B23AF8BA"/>
    <w:lvl w:ilvl="0" w:tplc="D5C0E276">
      <w:start w:val="1"/>
      <w:numFmt w:val="decimal"/>
      <w:lvlText w:val="%1)"/>
      <w:lvlJc w:val="left"/>
      <w:pPr>
        <w:tabs>
          <w:tab w:val="num" w:pos="720"/>
        </w:tabs>
        <w:ind w:left="720" w:hanging="360"/>
      </w:pPr>
      <w:rPr>
        <w:rFonts w:hint="default"/>
      </w:rPr>
    </w:lvl>
    <w:lvl w:ilvl="1" w:tplc="900A57E0">
      <w:start w:val="1"/>
      <w:numFmt w:val="bullet"/>
      <w:lvlText w:val=""/>
      <w:lvlJc w:val="left"/>
      <w:pPr>
        <w:tabs>
          <w:tab w:val="num" w:pos="1440"/>
        </w:tabs>
        <w:ind w:left="1440" w:hanging="360"/>
      </w:pPr>
      <w:rPr>
        <w:rFonts w:ascii="Symbol" w:hAnsi="Symbol" w:hint="default"/>
      </w:r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1" w15:restartNumberingAfterBreak="0">
    <w:nsid w:val="33406BEC"/>
    <w:multiLevelType w:val="singleLevel"/>
    <w:tmpl w:val="D2D8644A"/>
    <w:lvl w:ilvl="0">
      <w:start w:val="1"/>
      <w:numFmt w:val="upperLetter"/>
      <w:pStyle w:val="Heading2"/>
      <w:lvlText w:val="%1."/>
      <w:lvlJc w:val="left"/>
      <w:pPr>
        <w:tabs>
          <w:tab w:val="num" w:pos="360"/>
        </w:tabs>
        <w:ind w:left="360" w:hanging="360"/>
      </w:pPr>
      <w:rPr>
        <w:rFonts w:hint="default"/>
        <w:b/>
      </w:rPr>
    </w:lvl>
  </w:abstractNum>
  <w:abstractNum w:abstractNumId="2" w15:restartNumberingAfterBreak="0">
    <w:nsid w:val="3B67263B"/>
    <w:multiLevelType w:val="hybridMultilevel"/>
    <w:tmpl w:val="26A00F44"/>
    <w:lvl w:ilvl="0" w:tplc="626E9FDA">
      <w:start w:val="1"/>
      <w:numFmt w:val="bullet"/>
      <w:lvlText w:val=""/>
      <w:lvlJc w:val="left"/>
      <w:pPr>
        <w:tabs>
          <w:tab w:val="num" w:pos="641"/>
        </w:tabs>
        <w:ind w:left="641" w:hanging="357"/>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4B85A71"/>
    <w:multiLevelType w:val="hybridMultilevel"/>
    <w:tmpl w:val="F228949E"/>
    <w:lvl w:ilvl="0" w:tplc="0AFCCD0A">
      <w:start w:val="1"/>
      <w:numFmt w:val="decimal"/>
      <w:lvlText w:val="%1)"/>
      <w:lvlJc w:val="left"/>
      <w:pPr>
        <w:ind w:left="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9C3C1BE8">
      <w:start w:val="1"/>
      <w:numFmt w:val="lowerLetter"/>
      <w:lvlText w:val="%2"/>
      <w:lvlJc w:val="left"/>
      <w:pPr>
        <w:ind w:left="96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D9B0B7D4">
      <w:start w:val="1"/>
      <w:numFmt w:val="lowerRoman"/>
      <w:lvlText w:val="%3"/>
      <w:lvlJc w:val="left"/>
      <w:pPr>
        <w:ind w:left="168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C18A4CA8">
      <w:start w:val="1"/>
      <w:numFmt w:val="decimal"/>
      <w:lvlText w:val="%4"/>
      <w:lvlJc w:val="left"/>
      <w:pPr>
        <w:ind w:left="240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57EC53CA">
      <w:start w:val="1"/>
      <w:numFmt w:val="lowerLetter"/>
      <w:lvlText w:val="%5"/>
      <w:lvlJc w:val="left"/>
      <w:pPr>
        <w:ind w:left="312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D01C4544">
      <w:start w:val="1"/>
      <w:numFmt w:val="lowerRoman"/>
      <w:lvlText w:val="%6"/>
      <w:lvlJc w:val="left"/>
      <w:pPr>
        <w:ind w:left="384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A364BBC6">
      <w:start w:val="1"/>
      <w:numFmt w:val="decimal"/>
      <w:lvlText w:val="%7"/>
      <w:lvlJc w:val="left"/>
      <w:pPr>
        <w:ind w:left="456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521C5FCE">
      <w:start w:val="1"/>
      <w:numFmt w:val="lowerLetter"/>
      <w:lvlText w:val="%8"/>
      <w:lvlJc w:val="left"/>
      <w:pPr>
        <w:ind w:left="528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CD2C8F2A">
      <w:start w:val="1"/>
      <w:numFmt w:val="lowerRoman"/>
      <w:lvlText w:val="%9"/>
      <w:lvlJc w:val="left"/>
      <w:pPr>
        <w:ind w:left="600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55DE65B2"/>
    <w:multiLevelType w:val="singleLevel"/>
    <w:tmpl w:val="AEB26872"/>
    <w:lvl w:ilvl="0">
      <w:start w:val="2"/>
      <w:numFmt w:val="upperRoman"/>
      <w:pStyle w:val="Heading1"/>
      <w:lvlText w:val="%1."/>
      <w:lvlJc w:val="left"/>
      <w:pPr>
        <w:tabs>
          <w:tab w:val="num" w:pos="1854"/>
        </w:tabs>
        <w:ind w:left="1854" w:hanging="720"/>
      </w:pPr>
      <w:rPr>
        <w:rFonts w:hint="default"/>
      </w:rPr>
    </w:lvl>
  </w:abstractNum>
  <w:abstractNum w:abstractNumId="5" w15:restartNumberingAfterBreak="0">
    <w:nsid w:val="6D4375C4"/>
    <w:multiLevelType w:val="hybridMultilevel"/>
    <w:tmpl w:val="F228949E"/>
    <w:lvl w:ilvl="0" w:tplc="FFFFFFFF">
      <w:start w:val="1"/>
      <w:numFmt w:val="decimal"/>
      <w:lvlText w:val="%1)"/>
      <w:lvlJc w:val="left"/>
      <w:pPr>
        <w:ind w:left="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FFFFFFFF">
      <w:start w:val="1"/>
      <w:numFmt w:val="lowerLetter"/>
      <w:lvlText w:val="%2"/>
      <w:lvlJc w:val="left"/>
      <w:pPr>
        <w:ind w:left="96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FFFFFFFF">
      <w:start w:val="1"/>
      <w:numFmt w:val="lowerRoman"/>
      <w:lvlText w:val="%3"/>
      <w:lvlJc w:val="left"/>
      <w:pPr>
        <w:ind w:left="168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FFFFFFFF">
      <w:start w:val="1"/>
      <w:numFmt w:val="decimal"/>
      <w:lvlText w:val="%4"/>
      <w:lvlJc w:val="left"/>
      <w:pPr>
        <w:ind w:left="240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FFFFFFFF">
      <w:start w:val="1"/>
      <w:numFmt w:val="lowerLetter"/>
      <w:lvlText w:val="%5"/>
      <w:lvlJc w:val="left"/>
      <w:pPr>
        <w:ind w:left="312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FFFFFFFF">
      <w:start w:val="1"/>
      <w:numFmt w:val="lowerRoman"/>
      <w:lvlText w:val="%6"/>
      <w:lvlJc w:val="left"/>
      <w:pPr>
        <w:ind w:left="384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FFFFFFFF">
      <w:start w:val="1"/>
      <w:numFmt w:val="decimal"/>
      <w:lvlText w:val="%7"/>
      <w:lvlJc w:val="left"/>
      <w:pPr>
        <w:ind w:left="456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FFFFFFFF">
      <w:start w:val="1"/>
      <w:numFmt w:val="lowerLetter"/>
      <w:lvlText w:val="%8"/>
      <w:lvlJc w:val="left"/>
      <w:pPr>
        <w:ind w:left="528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FFFFFFFF">
      <w:start w:val="1"/>
      <w:numFmt w:val="lowerRoman"/>
      <w:lvlText w:val="%9"/>
      <w:lvlJc w:val="left"/>
      <w:pPr>
        <w:ind w:left="600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7BE2573F"/>
    <w:multiLevelType w:val="hybridMultilevel"/>
    <w:tmpl w:val="9148F024"/>
    <w:lvl w:ilvl="0" w:tplc="4F2EF5E4">
      <w:start w:val="9"/>
      <w:numFmt w:val="decimal"/>
      <w:lvlText w:val="%1."/>
      <w:lvlJc w:val="left"/>
      <w:pPr>
        <w:ind w:left="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D86C443C">
      <w:start w:val="1"/>
      <w:numFmt w:val="lowerLetter"/>
      <w:lvlText w:val="%2"/>
      <w:lvlJc w:val="left"/>
      <w:pPr>
        <w:ind w:left="11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0E6C87C6">
      <w:start w:val="1"/>
      <w:numFmt w:val="lowerRoman"/>
      <w:lvlText w:val="%3"/>
      <w:lvlJc w:val="left"/>
      <w:pPr>
        <w:ind w:left="19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5C466878">
      <w:start w:val="1"/>
      <w:numFmt w:val="decimal"/>
      <w:lvlText w:val="%4"/>
      <w:lvlJc w:val="left"/>
      <w:pPr>
        <w:ind w:left="262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5B7C1EDE">
      <w:start w:val="1"/>
      <w:numFmt w:val="lowerLetter"/>
      <w:lvlText w:val="%5"/>
      <w:lvlJc w:val="left"/>
      <w:pPr>
        <w:ind w:left="334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7680AD84">
      <w:start w:val="1"/>
      <w:numFmt w:val="lowerRoman"/>
      <w:lvlText w:val="%6"/>
      <w:lvlJc w:val="left"/>
      <w:pPr>
        <w:ind w:left="406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39C498A8">
      <w:start w:val="1"/>
      <w:numFmt w:val="decimal"/>
      <w:lvlText w:val="%7"/>
      <w:lvlJc w:val="left"/>
      <w:pPr>
        <w:ind w:left="47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E020E282">
      <w:start w:val="1"/>
      <w:numFmt w:val="lowerLetter"/>
      <w:lvlText w:val="%8"/>
      <w:lvlJc w:val="left"/>
      <w:pPr>
        <w:ind w:left="55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277AD812">
      <w:start w:val="1"/>
      <w:numFmt w:val="lowerRoman"/>
      <w:lvlText w:val="%9"/>
      <w:lvlJc w:val="left"/>
      <w:pPr>
        <w:ind w:left="622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num w:numId="1" w16cid:durableId="1526820630">
    <w:abstractNumId w:val="4"/>
  </w:num>
  <w:num w:numId="2" w16cid:durableId="905262441">
    <w:abstractNumId w:val="1"/>
  </w:num>
  <w:num w:numId="3" w16cid:durableId="1869223526">
    <w:abstractNumId w:val="0"/>
  </w:num>
  <w:num w:numId="4" w16cid:durableId="61756314">
    <w:abstractNumId w:val="6"/>
  </w:num>
  <w:num w:numId="5" w16cid:durableId="1685936415">
    <w:abstractNumId w:val="3"/>
  </w:num>
  <w:num w:numId="6" w16cid:durableId="784882521">
    <w:abstractNumId w:val="5"/>
  </w:num>
  <w:num w:numId="7" w16cid:durableId="19759279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2BAE"/>
    <w:rsid w:val="000308D4"/>
    <w:rsid w:val="0004028B"/>
    <w:rsid w:val="0006438C"/>
    <w:rsid w:val="000D4278"/>
    <w:rsid w:val="00103555"/>
    <w:rsid w:val="00103630"/>
    <w:rsid w:val="00111761"/>
    <w:rsid w:val="0012309C"/>
    <w:rsid w:val="00125210"/>
    <w:rsid w:val="001846A6"/>
    <w:rsid w:val="001A36F5"/>
    <w:rsid w:val="00201BB0"/>
    <w:rsid w:val="002105C9"/>
    <w:rsid w:val="00220B6A"/>
    <w:rsid w:val="00226D39"/>
    <w:rsid w:val="00232F6D"/>
    <w:rsid w:val="00235190"/>
    <w:rsid w:val="00236E51"/>
    <w:rsid w:val="002A68BE"/>
    <w:rsid w:val="002B206D"/>
    <w:rsid w:val="002C53BC"/>
    <w:rsid w:val="002F6FB2"/>
    <w:rsid w:val="002F7D01"/>
    <w:rsid w:val="00313350"/>
    <w:rsid w:val="003841A8"/>
    <w:rsid w:val="003E28C0"/>
    <w:rsid w:val="004214CC"/>
    <w:rsid w:val="004911D3"/>
    <w:rsid w:val="004B015B"/>
    <w:rsid w:val="004E3C59"/>
    <w:rsid w:val="004F4513"/>
    <w:rsid w:val="005067AF"/>
    <w:rsid w:val="00524DA5"/>
    <w:rsid w:val="00525F35"/>
    <w:rsid w:val="00535CD4"/>
    <w:rsid w:val="00540340"/>
    <w:rsid w:val="005515FA"/>
    <w:rsid w:val="00561B0C"/>
    <w:rsid w:val="00566541"/>
    <w:rsid w:val="005716DE"/>
    <w:rsid w:val="0057784C"/>
    <w:rsid w:val="00593BA1"/>
    <w:rsid w:val="005E24DD"/>
    <w:rsid w:val="00635085"/>
    <w:rsid w:val="00635E78"/>
    <w:rsid w:val="00646A00"/>
    <w:rsid w:val="006C5503"/>
    <w:rsid w:val="007078E3"/>
    <w:rsid w:val="0072360F"/>
    <w:rsid w:val="007442D2"/>
    <w:rsid w:val="00762BBB"/>
    <w:rsid w:val="00764919"/>
    <w:rsid w:val="00780434"/>
    <w:rsid w:val="007A1739"/>
    <w:rsid w:val="007B054F"/>
    <w:rsid w:val="007D5904"/>
    <w:rsid w:val="00814C76"/>
    <w:rsid w:val="00876569"/>
    <w:rsid w:val="008772BD"/>
    <w:rsid w:val="00890EB2"/>
    <w:rsid w:val="008949A6"/>
    <w:rsid w:val="008A24A9"/>
    <w:rsid w:val="008C0485"/>
    <w:rsid w:val="008D3051"/>
    <w:rsid w:val="008F3A00"/>
    <w:rsid w:val="008F45CE"/>
    <w:rsid w:val="009249F2"/>
    <w:rsid w:val="0092522A"/>
    <w:rsid w:val="0097481A"/>
    <w:rsid w:val="00976102"/>
    <w:rsid w:val="009C2BAE"/>
    <w:rsid w:val="009C5325"/>
    <w:rsid w:val="009D6BEF"/>
    <w:rsid w:val="009D71B8"/>
    <w:rsid w:val="00A11694"/>
    <w:rsid w:val="00A15D75"/>
    <w:rsid w:val="00A30D45"/>
    <w:rsid w:val="00A61CCD"/>
    <w:rsid w:val="00A666E5"/>
    <w:rsid w:val="00A707A2"/>
    <w:rsid w:val="00AB29E9"/>
    <w:rsid w:val="00AC24C5"/>
    <w:rsid w:val="00AE18A2"/>
    <w:rsid w:val="00AE3EF1"/>
    <w:rsid w:val="00B11E70"/>
    <w:rsid w:val="00B176BE"/>
    <w:rsid w:val="00B237FE"/>
    <w:rsid w:val="00B71FF7"/>
    <w:rsid w:val="00B82385"/>
    <w:rsid w:val="00B87039"/>
    <w:rsid w:val="00BB5662"/>
    <w:rsid w:val="00BE2595"/>
    <w:rsid w:val="00C13D23"/>
    <w:rsid w:val="00C15A61"/>
    <w:rsid w:val="00C27239"/>
    <w:rsid w:val="00C5388F"/>
    <w:rsid w:val="00C75B38"/>
    <w:rsid w:val="00C81303"/>
    <w:rsid w:val="00C9768F"/>
    <w:rsid w:val="00CA2677"/>
    <w:rsid w:val="00CA6927"/>
    <w:rsid w:val="00CD201E"/>
    <w:rsid w:val="00CE5D89"/>
    <w:rsid w:val="00CE7D42"/>
    <w:rsid w:val="00D22C8C"/>
    <w:rsid w:val="00D33282"/>
    <w:rsid w:val="00D348CB"/>
    <w:rsid w:val="00D360D2"/>
    <w:rsid w:val="00D6354D"/>
    <w:rsid w:val="00D87EB9"/>
    <w:rsid w:val="00DD5F18"/>
    <w:rsid w:val="00DF3AED"/>
    <w:rsid w:val="00DF5C86"/>
    <w:rsid w:val="00E05207"/>
    <w:rsid w:val="00E33AF8"/>
    <w:rsid w:val="00E45534"/>
    <w:rsid w:val="00E657FD"/>
    <w:rsid w:val="00E85571"/>
    <w:rsid w:val="00E95182"/>
    <w:rsid w:val="00EB7168"/>
    <w:rsid w:val="00EE424C"/>
    <w:rsid w:val="00EF2630"/>
    <w:rsid w:val="00EF671F"/>
    <w:rsid w:val="00F1429F"/>
    <w:rsid w:val="00F402FE"/>
    <w:rsid w:val="00F71070"/>
    <w:rsid w:val="00FC3278"/>
    <w:rsid w:val="00FE07F3"/>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5316BB"/>
  <w15:chartTrackingRefBased/>
  <w15:docId w15:val="{B9F9745B-BB45-4ED8-8375-FC899BE5CB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5C86"/>
    <w:pPr>
      <w:spacing w:after="0" w:line="240" w:lineRule="auto"/>
    </w:pPr>
    <w:rPr>
      <w:rFonts w:ascii="Times New Roman" w:eastAsia="Times New Roman" w:hAnsi="Times New Roman" w:cs="Times New Roman"/>
      <w:sz w:val="20"/>
      <w:szCs w:val="20"/>
      <w:lang w:val="en-US" w:eastAsia="zh-CN"/>
    </w:rPr>
  </w:style>
  <w:style w:type="paragraph" w:styleId="Heading1">
    <w:name w:val="heading 1"/>
    <w:basedOn w:val="Normal"/>
    <w:next w:val="Normal"/>
    <w:link w:val="Heading1Char"/>
    <w:qFormat/>
    <w:rsid w:val="00DF5C86"/>
    <w:pPr>
      <w:keepNext/>
      <w:numPr>
        <w:numId w:val="1"/>
      </w:numPr>
      <w:ind w:right="-625"/>
      <w:jc w:val="both"/>
      <w:outlineLvl w:val="0"/>
    </w:pPr>
    <w:rPr>
      <w:b/>
      <w:sz w:val="24"/>
      <w:lang w:val="en-AU"/>
    </w:rPr>
  </w:style>
  <w:style w:type="paragraph" w:styleId="Heading2">
    <w:name w:val="heading 2"/>
    <w:basedOn w:val="Normal"/>
    <w:next w:val="Normal"/>
    <w:link w:val="Heading2Char"/>
    <w:qFormat/>
    <w:rsid w:val="00DF5C86"/>
    <w:pPr>
      <w:keepNext/>
      <w:numPr>
        <w:numId w:val="2"/>
      </w:numPr>
      <w:outlineLvl w:val="1"/>
    </w:pPr>
    <w:rPr>
      <w:b/>
      <w:sz w:val="24"/>
      <w:lang w:val="ro-RO"/>
    </w:rPr>
  </w:style>
  <w:style w:type="paragraph" w:styleId="Heading5">
    <w:name w:val="heading 5"/>
    <w:basedOn w:val="Normal"/>
    <w:next w:val="Normal"/>
    <w:link w:val="Heading5Char"/>
    <w:qFormat/>
    <w:rsid w:val="00DF5C86"/>
    <w:pPr>
      <w:keepNext/>
      <w:spacing w:before="120" w:line="360" w:lineRule="auto"/>
      <w:outlineLvl w:val="4"/>
    </w:pPr>
    <w:rPr>
      <w:b/>
      <w:sz w:val="24"/>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F5C86"/>
    <w:rPr>
      <w:rFonts w:ascii="Times New Roman" w:eastAsia="Times New Roman" w:hAnsi="Times New Roman" w:cs="Times New Roman"/>
      <w:b/>
      <w:sz w:val="24"/>
      <w:szCs w:val="20"/>
      <w:lang w:val="en-AU" w:eastAsia="zh-CN"/>
    </w:rPr>
  </w:style>
  <w:style w:type="character" w:customStyle="1" w:styleId="Heading2Char">
    <w:name w:val="Heading 2 Char"/>
    <w:basedOn w:val="DefaultParagraphFont"/>
    <w:link w:val="Heading2"/>
    <w:rsid w:val="00DF5C86"/>
    <w:rPr>
      <w:rFonts w:ascii="Times New Roman" w:eastAsia="Times New Roman" w:hAnsi="Times New Roman" w:cs="Times New Roman"/>
      <w:b/>
      <w:sz w:val="24"/>
      <w:szCs w:val="20"/>
      <w:lang w:eastAsia="zh-CN"/>
    </w:rPr>
  </w:style>
  <w:style w:type="character" w:customStyle="1" w:styleId="Heading5Char">
    <w:name w:val="Heading 5 Char"/>
    <w:basedOn w:val="DefaultParagraphFont"/>
    <w:link w:val="Heading5"/>
    <w:rsid w:val="00DF5C86"/>
    <w:rPr>
      <w:rFonts w:ascii="Times New Roman" w:eastAsia="Times New Roman" w:hAnsi="Times New Roman" w:cs="Times New Roman"/>
      <w:b/>
      <w:sz w:val="24"/>
      <w:szCs w:val="20"/>
      <w:lang w:eastAsia="zh-CN"/>
    </w:rPr>
  </w:style>
  <w:style w:type="paragraph" w:styleId="BodyText2">
    <w:name w:val="Body Text 2"/>
    <w:basedOn w:val="Normal"/>
    <w:link w:val="BodyText2Char"/>
    <w:rsid w:val="00DF5C86"/>
    <w:pPr>
      <w:ind w:right="-766"/>
      <w:jc w:val="both"/>
    </w:pPr>
    <w:rPr>
      <w:sz w:val="24"/>
      <w:lang w:val="ro-RO"/>
    </w:rPr>
  </w:style>
  <w:style w:type="character" w:customStyle="1" w:styleId="BodyText2Char">
    <w:name w:val="Body Text 2 Char"/>
    <w:basedOn w:val="DefaultParagraphFont"/>
    <w:link w:val="BodyText2"/>
    <w:rsid w:val="00DF5C86"/>
    <w:rPr>
      <w:rFonts w:ascii="Times New Roman" w:eastAsia="Times New Roman" w:hAnsi="Times New Roman" w:cs="Times New Roman"/>
      <w:sz w:val="24"/>
      <w:szCs w:val="20"/>
      <w:lang w:eastAsia="zh-CN"/>
    </w:rPr>
  </w:style>
  <w:style w:type="character" w:styleId="PageNumber">
    <w:name w:val="page number"/>
    <w:basedOn w:val="DefaultParagraphFont"/>
    <w:rsid w:val="00DF5C86"/>
  </w:style>
  <w:style w:type="paragraph" w:styleId="Header">
    <w:name w:val="header"/>
    <w:basedOn w:val="Normal"/>
    <w:link w:val="HeaderChar"/>
    <w:rsid w:val="00DF5C86"/>
    <w:pPr>
      <w:tabs>
        <w:tab w:val="center" w:pos="4153"/>
        <w:tab w:val="right" w:pos="8306"/>
      </w:tabs>
    </w:pPr>
    <w:rPr>
      <w:lang w:val="en-AU"/>
    </w:rPr>
  </w:style>
  <w:style w:type="character" w:customStyle="1" w:styleId="HeaderChar">
    <w:name w:val="Header Char"/>
    <w:basedOn w:val="DefaultParagraphFont"/>
    <w:link w:val="Header"/>
    <w:rsid w:val="00DF5C86"/>
    <w:rPr>
      <w:rFonts w:ascii="Times New Roman" w:eastAsia="Times New Roman" w:hAnsi="Times New Roman" w:cs="Times New Roman"/>
      <w:sz w:val="20"/>
      <w:szCs w:val="20"/>
      <w:lang w:val="en-AU" w:eastAsia="zh-CN"/>
    </w:rPr>
  </w:style>
  <w:style w:type="paragraph" w:styleId="Footer">
    <w:name w:val="footer"/>
    <w:basedOn w:val="Normal"/>
    <w:link w:val="FooterChar"/>
    <w:rsid w:val="00DF5C86"/>
    <w:pPr>
      <w:tabs>
        <w:tab w:val="center" w:pos="4320"/>
        <w:tab w:val="right" w:pos="8640"/>
      </w:tabs>
    </w:pPr>
  </w:style>
  <w:style w:type="character" w:customStyle="1" w:styleId="FooterChar">
    <w:name w:val="Footer Char"/>
    <w:basedOn w:val="DefaultParagraphFont"/>
    <w:link w:val="Footer"/>
    <w:rsid w:val="00DF5C86"/>
    <w:rPr>
      <w:rFonts w:ascii="Times New Roman" w:eastAsia="Times New Roman" w:hAnsi="Times New Roman" w:cs="Times New Roman"/>
      <w:sz w:val="20"/>
      <w:szCs w:val="20"/>
      <w:lang w:val="en-US" w:eastAsia="zh-CN"/>
    </w:rPr>
  </w:style>
  <w:style w:type="paragraph" w:styleId="BalloonText">
    <w:name w:val="Balloon Text"/>
    <w:basedOn w:val="Normal"/>
    <w:link w:val="BalloonTextChar"/>
    <w:uiPriority w:val="99"/>
    <w:semiHidden/>
    <w:unhideWhenUsed/>
    <w:rsid w:val="00DF5C8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F5C86"/>
    <w:rPr>
      <w:rFonts w:ascii="Segoe UI" w:eastAsia="Times New Roman" w:hAnsi="Segoe UI" w:cs="Segoe UI"/>
      <w:sz w:val="18"/>
      <w:szCs w:val="18"/>
      <w:lang w:val="en-US" w:eastAsia="zh-CN"/>
    </w:rPr>
  </w:style>
  <w:style w:type="character" w:styleId="CommentReference">
    <w:name w:val="annotation reference"/>
    <w:basedOn w:val="DefaultParagraphFont"/>
    <w:uiPriority w:val="99"/>
    <w:semiHidden/>
    <w:unhideWhenUsed/>
    <w:rsid w:val="002C53BC"/>
    <w:rPr>
      <w:sz w:val="16"/>
      <w:szCs w:val="16"/>
    </w:rPr>
  </w:style>
  <w:style w:type="paragraph" w:styleId="CommentText">
    <w:name w:val="annotation text"/>
    <w:basedOn w:val="Normal"/>
    <w:link w:val="CommentTextChar"/>
    <w:uiPriority w:val="99"/>
    <w:semiHidden/>
    <w:unhideWhenUsed/>
    <w:rsid w:val="002C53BC"/>
  </w:style>
  <w:style w:type="character" w:customStyle="1" w:styleId="CommentTextChar">
    <w:name w:val="Comment Text Char"/>
    <w:basedOn w:val="DefaultParagraphFont"/>
    <w:link w:val="CommentText"/>
    <w:uiPriority w:val="99"/>
    <w:semiHidden/>
    <w:rsid w:val="002C53BC"/>
    <w:rPr>
      <w:rFonts w:ascii="Times New Roman" w:eastAsia="Times New Roman" w:hAnsi="Times New Roman" w:cs="Times New Roman"/>
      <w:sz w:val="20"/>
      <w:szCs w:val="20"/>
      <w:lang w:val="en-US" w:eastAsia="zh-CN"/>
    </w:rPr>
  </w:style>
  <w:style w:type="paragraph" w:styleId="CommentSubject">
    <w:name w:val="annotation subject"/>
    <w:basedOn w:val="CommentText"/>
    <w:next w:val="CommentText"/>
    <w:link w:val="CommentSubjectChar"/>
    <w:uiPriority w:val="99"/>
    <w:semiHidden/>
    <w:unhideWhenUsed/>
    <w:rsid w:val="002C53BC"/>
    <w:rPr>
      <w:b/>
      <w:bCs/>
    </w:rPr>
  </w:style>
  <w:style w:type="character" w:customStyle="1" w:styleId="CommentSubjectChar">
    <w:name w:val="Comment Subject Char"/>
    <w:basedOn w:val="CommentTextChar"/>
    <w:link w:val="CommentSubject"/>
    <w:uiPriority w:val="99"/>
    <w:semiHidden/>
    <w:rsid w:val="002C53BC"/>
    <w:rPr>
      <w:rFonts w:ascii="Times New Roman" w:eastAsia="Times New Roman" w:hAnsi="Times New Roman" w:cs="Times New Roman"/>
      <w:b/>
      <w:bCs/>
      <w:sz w:val="20"/>
      <w:szCs w:val="20"/>
      <w:lang w:val="en-US" w:eastAsia="zh-CN"/>
    </w:rPr>
  </w:style>
  <w:style w:type="paragraph" w:styleId="ListParagraph">
    <w:name w:val="List Paragraph"/>
    <w:basedOn w:val="Normal"/>
    <w:uiPriority w:val="34"/>
    <w:qFormat/>
    <w:rsid w:val="00E9518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35AE34-D50E-4849-A245-9488481CD1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4</Pages>
  <Words>1084</Words>
  <Characters>6290</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Narcisa Viorica Scrobota</cp:lastModifiedBy>
  <cp:revision>68</cp:revision>
  <cp:lastPrinted>2021-03-25T05:53:00Z</cp:lastPrinted>
  <dcterms:created xsi:type="dcterms:W3CDTF">2025-12-22T10:20:00Z</dcterms:created>
  <dcterms:modified xsi:type="dcterms:W3CDTF">2026-01-05T09:53:00Z</dcterms:modified>
</cp:coreProperties>
</file>