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E137" w14:textId="77777777" w:rsidR="00976102" w:rsidRPr="00976102" w:rsidRDefault="00976102" w:rsidP="00976102">
      <w:pPr>
        <w:rPr>
          <w:lang w:val="ro-RO"/>
        </w:rPr>
      </w:pPr>
    </w:p>
    <w:p w14:paraId="2FACE35B" w14:textId="77777777" w:rsidR="00235190" w:rsidRDefault="00DF5C86" w:rsidP="00DF5C86">
      <w:pPr>
        <w:pStyle w:val="Heading2"/>
        <w:numPr>
          <w:ilvl w:val="0"/>
          <w:numId w:val="0"/>
        </w:numPr>
        <w:spacing w:after="120"/>
        <w:ind w:firstLine="567"/>
        <w:jc w:val="center"/>
        <w:rPr>
          <w:sz w:val="20"/>
        </w:rPr>
      </w:pPr>
      <w:r w:rsidRPr="00B060A3">
        <w:rPr>
          <w:sz w:val="20"/>
        </w:rPr>
        <w:t>FIŞA DISCIPLINEI</w:t>
      </w:r>
    </w:p>
    <w:p w14:paraId="169AF4E0" w14:textId="2BDAB360" w:rsidR="00DF5C86" w:rsidRPr="009F6BD6" w:rsidRDefault="009F6BD6" w:rsidP="00DF5C86">
      <w:pPr>
        <w:pStyle w:val="Heading2"/>
        <w:numPr>
          <w:ilvl w:val="0"/>
          <w:numId w:val="0"/>
        </w:numPr>
        <w:spacing w:after="120"/>
        <w:ind w:firstLine="567"/>
        <w:jc w:val="center"/>
        <w:rPr>
          <w:b w:val="0"/>
          <w:i/>
          <w:sz w:val="20"/>
        </w:rPr>
      </w:pPr>
      <w:r w:rsidRPr="009F6BD6">
        <w:rPr>
          <w:b w:val="0"/>
          <w:i/>
          <w:sz w:val="20"/>
        </w:rPr>
        <w:t>MEDICINĂ LEGALĂ</w:t>
      </w:r>
    </w:p>
    <w:p w14:paraId="51B0EE8B" w14:textId="77777777" w:rsidR="00DF5C86" w:rsidRPr="00B060A3" w:rsidRDefault="00DF5C86" w:rsidP="00DF5C86">
      <w:pPr>
        <w:pStyle w:val="BodyText2"/>
        <w:rPr>
          <w:b/>
          <w:sz w:val="20"/>
        </w:rPr>
      </w:pPr>
    </w:p>
    <w:p w14:paraId="0BBC3B0B" w14:textId="77777777" w:rsidR="00DF5C86" w:rsidRPr="00B060A3" w:rsidRDefault="00DF5C86" w:rsidP="00DF5C86">
      <w:pPr>
        <w:pStyle w:val="BodyText2"/>
        <w:rPr>
          <w:b/>
          <w:sz w:val="20"/>
        </w:rPr>
      </w:pPr>
      <w:r w:rsidRPr="00B060A3">
        <w:rPr>
          <w:b/>
          <w:sz w:val="20"/>
        </w:rPr>
        <w:t>1. Date despre program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498"/>
      </w:tblGrid>
      <w:tr w:rsidR="00DF5C86" w:rsidRPr="009F6BD6" w14:paraId="6F720EB7" w14:textId="77777777" w:rsidTr="00C1331A">
        <w:trPr>
          <w:trHeight w:val="98"/>
        </w:trPr>
        <w:tc>
          <w:tcPr>
            <w:tcW w:w="3402" w:type="dxa"/>
          </w:tcPr>
          <w:p w14:paraId="4F31C1BA" w14:textId="77777777" w:rsidR="00DF5C86" w:rsidRPr="00B060A3" w:rsidRDefault="00DF5C86" w:rsidP="00C1331A">
            <w:pPr>
              <w:pStyle w:val="Heading1"/>
              <w:numPr>
                <w:ilvl w:val="0"/>
                <w:numId w:val="0"/>
              </w:numPr>
              <w:ind w:left="34"/>
              <w:rPr>
                <w:b w:val="0"/>
                <w:sz w:val="20"/>
                <w:lang w:val="ro-RO"/>
              </w:rPr>
            </w:pPr>
            <w:r w:rsidRPr="00B060A3">
              <w:rPr>
                <w:b w:val="0"/>
                <w:sz w:val="20"/>
                <w:lang w:val="ro-RO"/>
              </w:rPr>
              <w:t>1.1</w:t>
            </w:r>
            <w:r>
              <w:rPr>
                <w:b w:val="0"/>
                <w:sz w:val="20"/>
                <w:lang w:val="ro-RO"/>
              </w:rPr>
              <w:t>.</w:t>
            </w:r>
            <w:r w:rsidRPr="00B060A3">
              <w:rPr>
                <w:b w:val="0"/>
                <w:sz w:val="20"/>
                <w:lang w:val="ro-RO"/>
              </w:rPr>
              <w:t xml:space="preserve"> Instituţia de învăţământ superior</w:t>
            </w:r>
          </w:p>
        </w:tc>
        <w:tc>
          <w:tcPr>
            <w:tcW w:w="6498" w:type="dxa"/>
            <w:vAlign w:val="center"/>
          </w:tcPr>
          <w:p w14:paraId="42E1E745" w14:textId="77777777" w:rsidR="00DF5C86" w:rsidRPr="00D55970" w:rsidRDefault="00DF5C86" w:rsidP="00C1331A">
            <w:pPr>
              <w:pStyle w:val="Heading1"/>
              <w:numPr>
                <w:ilvl w:val="0"/>
                <w:numId w:val="0"/>
              </w:numPr>
              <w:ind w:left="90"/>
              <w:jc w:val="left"/>
              <w:rPr>
                <w:b w:val="0"/>
                <w:sz w:val="20"/>
                <w:lang w:val="ro-RO"/>
              </w:rPr>
            </w:pPr>
            <w:r w:rsidRPr="00D55970">
              <w:rPr>
                <w:b w:val="0"/>
                <w:sz w:val="20"/>
                <w:lang w:val="ro-RO"/>
              </w:rPr>
              <w:t xml:space="preserve">Universitatea </w:t>
            </w:r>
            <w:r w:rsidR="00E05207">
              <w:rPr>
                <w:b w:val="0"/>
                <w:sz w:val="20"/>
                <w:lang w:val="ro-RO"/>
              </w:rPr>
              <w:t>Babeș-Bolyai din Cluj Napoca</w:t>
            </w:r>
          </w:p>
        </w:tc>
      </w:tr>
      <w:tr w:rsidR="00323CE6" w:rsidRPr="00B060A3" w14:paraId="44FBA330" w14:textId="77777777" w:rsidTr="00BC28C4">
        <w:tc>
          <w:tcPr>
            <w:tcW w:w="3402" w:type="dxa"/>
          </w:tcPr>
          <w:p w14:paraId="05AB7BB8" w14:textId="77777777" w:rsidR="00323CE6" w:rsidRPr="00B060A3" w:rsidRDefault="00323CE6" w:rsidP="00323CE6">
            <w:pPr>
              <w:pStyle w:val="Heading5"/>
              <w:spacing w:before="0" w:line="240" w:lineRule="auto"/>
              <w:ind w:left="34"/>
              <w:rPr>
                <w:b w:val="0"/>
                <w:sz w:val="20"/>
              </w:rPr>
            </w:pPr>
            <w:r w:rsidRPr="00B060A3">
              <w:rPr>
                <w:b w:val="0"/>
                <w:sz w:val="20"/>
              </w:rPr>
              <w:t>1.2</w:t>
            </w:r>
            <w:r>
              <w:rPr>
                <w:b w:val="0"/>
                <w:sz w:val="20"/>
              </w:rPr>
              <w:t>.</w:t>
            </w:r>
            <w:r w:rsidRPr="00B060A3">
              <w:rPr>
                <w:b w:val="0"/>
                <w:sz w:val="20"/>
              </w:rPr>
              <w:t xml:space="preserve"> Facultatea</w:t>
            </w:r>
          </w:p>
        </w:tc>
        <w:tc>
          <w:tcPr>
            <w:tcW w:w="6498" w:type="dxa"/>
          </w:tcPr>
          <w:p w14:paraId="1EB5F16D" w14:textId="20324A43" w:rsidR="00323CE6" w:rsidRPr="00FF50CA" w:rsidRDefault="00323CE6" w:rsidP="00323CE6">
            <w:pPr>
              <w:pStyle w:val="Heading1"/>
              <w:numPr>
                <w:ilvl w:val="0"/>
                <w:numId w:val="0"/>
              </w:numPr>
              <w:ind w:left="90"/>
              <w:jc w:val="left"/>
              <w:rPr>
                <w:b w:val="0"/>
                <w:bCs/>
                <w:sz w:val="20"/>
                <w:lang w:val="ro-RO"/>
              </w:rPr>
            </w:pPr>
            <w:r w:rsidRPr="00FF50CA">
              <w:rPr>
                <w:b w:val="0"/>
                <w:bCs/>
                <w:sz w:val="20"/>
              </w:rPr>
              <w:t>Drept</w:t>
            </w:r>
          </w:p>
        </w:tc>
      </w:tr>
      <w:tr w:rsidR="00323CE6" w:rsidRPr="00B060A3" w14:paraId="1329D575" w14:textId="77777777" w:rsidTr="00BC28C4">
        <w:tc>
          <w:tcPr>
            <w:tcW w:w="3402" w:type="dxa"/>
          </w:tcPr>
          <w:p w14:paraId="04B031F2" w14:textId="77777777" w:rsidR="00323CE6" w:rsidRPr="00B060A3" w:rsidRDefault="00323CE6" w:rsidP="00323CE6">
            <w:pPr>
              <w:pStyle w:val="Heading1"/>
              <w:numPr>
                <w:ilvl w:val="0"/>
                <w:numId w:val="0"/>
              </w:numPr>
              <w:ind w:left="34"/>
              <w:rPr>
                <w:b w:val="0"/>
                <w:sz w:val="20"/>
                <w:lang w:val="ro-RO"/>
              </w:rPr>
            </w:pPr>
            <w:r w:rsidRPr="00B060A3">
              <w:rPr>
                <w:b w:val="0"/>
                <w:sz w:val="20"/>
                <w:lang w:val="ro-RO"/>
              </w:rPr>
              <w:t>1.3</w:t>
            </w:r>
            <w:r>
              <w:rPr>
                <w:b w:val="0"/>
                <w:sz w:val="20"/>
                <w:lang w:val="ro-RO"/>
              </w:rPr>
              <w:t>.</w:t>
            </w:r>
            <w:r w:rsidRPr="00B060A3">
              <w:rPr>
                <w:b w:val="0"/>
                <w:sz w:val="20"/>
                <w:lang w:val="ro-RO"/>
              </w:rPr>
              <w:t xml:space="preserve"> Departamentul</w:t>
            </w:r>
          </w:p>
        </w:tc>
        <w:tc>
          <w:tcPr>
            <w:tcW w:w="6498" w:type="dxa"/>
          </w:tcPr>
          <w:p w14:paraId="7678CBA8" w14:textId="4457B2B3" w:rsidR="00323CE6" w:rsidRPr="00FF50CA" w:rsidRDefault="00323CE6" w:rsidP="00323CE6">
            <w:pPr>
              <w:pStyle w:val="Heading1"/>
              <w:numPr>
                <w:ilvl w:val="0"/>
                <w:numId w:val="0"/>
              </w:numPr>
              <w:ind w:left="90"/>
              <w:jc w:val="left"/>
              <w:rPr>
                <w:b w:val="0"/>
                <w:bCs/>
                <w:sz w:val="20"/>
                <w:lang w:val="ro-RO"/>
              </w:rPr>
            </w:pPr>
            <w:r w:rsidRPr="00FF50CA">
              <w:rPr>
                <w:b w:val="0"/>
                <w:bCs/>
                <w:sz w:val="20"/>
              </w:rPr>
              <w:t>Drept Public</w:t>
            </w:r>
          </w:p>
        </w:tc>
      </w:tr>
      <w:tr w:rsidR="00323CE6" w:rsidRPr="00B060A3" w14:paraId="7FA8E505" w14:textId="77777777" w:rsidTr="00BC28C4">
        <w:tc>
          <w:tcPr>
            <w:tcW w:w="3402" w:type="dxa"/>
          </w:tcPr>
          <w:p w14:paraId="46EEB2DC" w14:textId="77777777" w:rsidR="00323CE6" w:rsidRPr="00B060A3" w:rsidRDefault="00323CE6" w:rsidP="00323CE6">
            <w:pPr>
              <w:ind w:left="34"/>
              <w:rPr>
                <w:lang w:val="ro-RO"/>
              </w:rPr>
            </w:pPr>
            <w:r w:rsidRPr="00B060A3">
              <w:rPr>
                <w:lang w:val="ro-RO"/>
              </w:rPr>
              <w:t>1.4</w:t>
            </w:r>
            <w:r>
              <w:rPr>
                <w:lang w:val="ro-RO"/>
              </w:rPr>
              <w:t>.</w:t>
            </w:r>
            <w:r w:rsidRPr="00B060A3">
              <w:rPr>
                <w:b/>
                <w:lang w:val="ro-RO"/>
              </w:rPr>
              <w:t xml:space="preserve"> </w:t>
            </w:r>
            <w:r w:rsidRPr="00B060A3">
              <w:rPr>
                <w:lang w:val="ro-RO"/>
              </w:rPr>
              <w:t>Domeniul de studii</w:t>
            </w:r>
          </w:p>
        </w:tc>
        <w:tc>
          <w:tcPr>
            <w:tcW w:w="6498" w:type="dxa"/>
          </w:tcPr>
          <w:p w14:paraId="4E507517" w14:textId="736F4601" w:rsidR="00323CE6" w:rsidRPr="00FF50CA" w:rsidRDefault="00323CE6" w:rsidP="00323CE6">
            <w:pPr>
              <w:pStyle w:val="Heading1"/>
              <w:numPr>
                <w:ilvl w:val="0"/>
                <w:numId w:val="0"/>
              </w:numPr>
              <w:ind w:left="90"/>
              <w:jc w:val="left"/>
              <w:rPr>
                <w:b w:val="0"/>
                <w:bCs/>
                <w:sz w:val="20"/>
                <w:lang w:val="ro-RO"/>
              </w:rPr>
            </w:pPr>
            <w:r w:rsidRPr="00FF50CA">
              <w:rPr>
                <w:b w:val="0"/>
                <w:bCs/>
                <w:sz w:val="20"/>
              </w:rPr>
              <w:t xml:space="preserve">Drept </w:t>
            </w:r>
          </w:p>
        </w:tc>
      </w:tr>
      <w:tr w:rsidR="00323CE6" w:rsidRPr="00B060A3" w14:paraId="45C9EE0E" w14:textId="77777777" w:rsidTr="00BC28C4">
        <w:tc>
          <w:tcPr>
            <w:tcW w:w="3402" w:type="dxa"/>
          </w:tcPr>
          <w:p w14:paraId="0D66DFB7" w14:textId="77777777" w:rsidR="00323CE6" w:rsidRPr="00B060A3" w:rsidRDefault="00323CE6" w:rsidP="00323CE6">
            <w:pPr>
              <w:ind w:left="34"/>
              <w:rPr>
                <w:vertAlign w:val="superscript"/>
                <w:lang w:val="ro-RO"/>
              </w:rPr>
            </w:pPr>
            <w:r w:rsidRPr="00B060A3">
              <w:rPr>
                <w:lang w:val="ro-RO"/>
              </w:rPr>
              <w:t>1.5</w:t>
            </w:r>
            <w:r>
              <w:rPr>
                <w:lang w:val="ro-RO"/>
              </w:rPr>
              <w:t>.</w:t>
            </w:r>
            <w:r w:rsidRPr="00B060A3">
              <w:rPr>
                <w:b/>
                <w:lang w:val="ro-RO"/>
              </w:rPr>
              <w:t xml:space="preserve"> </w:t>
            </w:r>
            <w:r w:rsidRPr="00B060A3">
              <w:rPr>
                <w:lang w:val="ro-RO"/>
              </w:rPr>
              <w:t>Ciclul de studii</w:t>
            </w:r>
          </w:p>
        </w:tc>
        <w:tc>
          <w:tcPr>
            <w:tcW w:w="6498" w:type="dxa"/>
          </w:tcPr>
          <w:p w14:paraId="3EA11C5D" w14:textId="0EDD916C" w:rsidR="00323CE6" w:rsidRPr="00FF50CA" w:rsidRDefault="00323CE6" w:rsidP="00323CE6">
            <w:pPr>
              <w:pStyle w:val="Heading1"/>
              <w:numPr>
                <w:ilvl w:val="0"/>
                <w:numId w:val="0"/>
              </w:numPr>
              <w:ind w:left="90"/>
              <w:jc w:val="left"/>
              <w:rPr>
                <w:b w:val="0"/>
                <w:bCs/>
                <w:sz w:val="20"/>
                <w:lang w:val="ro-RO"/>
              </w:rPr>
            </w:pPr>
            <w:r w:rsidRPr="00FF50CA">
              <w:rPr>
                <w:b w:val="0"/>
                <w:bCs/>
                <w:sz w:val="20"/>
              </w:rPr>
              <w:t>Licenţă</w:t>
            </w:r>
          </w:p>
        </w:tc>
      </w:tr>
      <w:tr w:rsidR="00323CE6" w:rsidRPr="00B060A3" w14:paraId="20C8633F" w14:textId="77777777" w:rsidTr="00BC28C4">
        <w:trPr>
          <w:trHeight w:val="106"/>
        </w:trPr>
        <w:tc>
          <w:tcPr>
            <w:tcW w:w="3402" w:type="dxa"/>
          </w:tcPr>
          <w:p w14:paraId="6EBE79DB" w14:textId="77777777" w:rsidR="00323CE6" w:rsidRPr="00B060A3" w:rsidRDefault="00323CE6" w:rsidP="00323CE6">
            <w:pPr>
              <w:pStyle w:val="Heading2"/>
              <w:numPr>
                <w:ilvl w:val="0"/>
                <w:numId w:val="0"/>
              </w:numPr>
              <w:ind w:left="34"/>
              <w:rPr>
                <w:b w:val="0"/>
                <w:sz w:val="20"/>
              </w:rPr>
            </w:pPr>
            <w:r w:rsidRPr="00B060A3">
              <w:rPr>
                <w:b w:val="0"/>
                <w:sz w:val="20"/>
              </w:rPr>
              <w:t>1.6</w:t>
            </w:r>
            <w:r>
              <w:rPr>
                <w:b w:val="0"/>
                <w:sz w:val="20"/>
              </w:rPr>
              <w:t>.</w:t>
            </w:r>
            <w:r w:rsidRPr="00B060A3">
              <w:rPr>
                <w:b w:val="0"/>
                <w:sz w:val="20"/>
              </w:rPr>
              <w:t xml:space="preserve"> Programul de studii</w:t>
            </w:r>
            <w:r>
              <w:rPr>
                <w:b w:val="0"/>
                <w:sz w:val="20"/>
              </w:rPr>
              <w:t xml:space="preserve"> </w:t>
            </w:r>
            <w:r w:rsidRPr="00B060A3">
              <w:rPr>
                <w:b w:val="0"/>
                <w:sz w:val="20"/>
              </w:rPr>
              <w:t>/ Calificarea</w:t>
            </w:r>
          </w:p>
        </w:tc>
        <w:tc>
          <w:tcPr>
            <w:tcW w:w="6498" w:type="dxa"/>
          </w:tcPr>
          <w:p w14:paraId="1C55C08B" w14:textId="652095DA" w:rsidR="00323CE6" w:rsidRPr="00FF50CA" w:rsidRDefault="00323CE6" w:rsidP="00323CE6">
            <w:pPr>
              <w:pStyle w:val="Heading1"/>
              <w:numPr>
                <w:ilvl w:val="0"/>
                <w:numId w:val="0"/>
              </w:numPr>
              <w:ind w:left="90"/>
              <w:jc w:val="left"/>
              <w:rPr>
                <w:b w:val="0"/>
                <w:bCs/>
                <w:sz w:val="20"/>
                <w:lang w:val="ro-RO"/>
              </w:rPr>
            </w:pPr>
            <w:r w:rsidRPr="00FF50CA">
              <w:rPr>
                <w:b w:val="0"/>
                <w:bCs/>
                <w:sz w:val="20"/>
              </w:rPr>
              <w:t>Drept</w:t>
            </w:r>
          </w:p>
        </w:tc>
      </w:tr>
      <w:tr w:rsidR="00323CE6" w:rsidRPr="00B060A3" w14:paraId="210E3546" w14:textId="77777777" w:rsidTr="00C1331A">
        <w:trPr>
          <w:trHeight w:val="106"/>
        </w:trPr>
        <w:tc>
          <w:tcPr>
            <w:tcW w:w="3402" w:type="dxa"/>
          </w:tcPr>
          <w:p w14:paraId="42943E0E" w14:textId="77777777" w:rsidR="00323CE6" w:rsidRPr="00B060A3" w:rsidRDefault="00323CE6" w:rsidP="00323CE6">
            <w:pPr>
              <w:pStyle w:val="Heading2"/>
              <w:numPr>
                <w:ilvl w:val="0"/>
                <w:numId w:val="0"/>
              </w:numPr>
              <w:ind w:left="34"/>
              <w:rPr>
                <w:b w:val="0"/>
                <w:sz w:val="20"/>
              </w:rPr>
            </w:pPr>
            <w:r w:rsidRPr="00B060A3">
              <w:rPr>
                <w:b w:val="0"/>
                <w:sz w:val="20"/>
              </w:rPr>
              <w:t>1.7. Forma de învă</w:t>
            </w:r>
            <w:r>
              <w:rPr>
                <w:b w:val="0"/>
                <w:sz w:val="20"/>
              </w:rPr>
              <w:t>ţ</w:t>
            </w:r>
            <w:r w:rsidRPr="00B060A3">
              <w:rPr>
                <w:b w:val="0"/>
                <w:sz w:val="20"/>
              </w:rPr>
              <w:t>ământ</w:t>
            </w:r>
          </w:p>
        </w:tc>
        <w:tc>
          <w:tcPr>
            <w:tcW w:w="6498" w:type="dxa"/>
            <w:vAlign w:val="center"/>
          </w:tcPr>
          <w:p w14:paraId="4C1D7494" w14:textId="77777777" w:rsidR="00323CE6" w:rsidRPr="00EB7168" w:rsidRDefault="00323CE6" w:rsidP="00323CE6">
            <w:pPr>
              <w:pStyle w:val="Heading1"/>
              <w:numPr>
                <w:ilvl w:val="0"/>
                <w:numId w:val="0"/>
              </w:numPr>
              <w:jc w:val="left"/>
              <w:rPr>
                <w:b w:val="0"/>
                <w:sz w:val="20"/>
                <w:lang w:val="ro-RO"/>
              </w:rPr>
            </w:pPr>
            <w:r>
              <w:rPr>
                <w:b w:val="0"/>
                <w:sz w:val="20"/>
                <w:lang w:val="ro-RO"/>
              </w:rPr>
              <w:t>Învățământ la distanță</w:t>
            </w:r>
          </w:p>
        </w:tc>
      </w:tr>
    </w:tbl>
    <w:p w14:paraId="391E7A4C" w14:textId="77777777" w:rsidR="00DF5C86" w:rsidRPr="00B060A3" w:rsidRDefault="00DF5C86" w:rsidP="00DF5C86">
      <w:pPr>
        <w:rPr>
          <w:b/>
          <w:lang w:val="ro-RO"/>
        </w:rPr>
      </w:pPr>
    </w:p>
    <w:p w14:paraId="61469478" w14:textId="77777777" w:rsidR="00DF5C86" w:rsidRPr="00B060A3" w:rsidRDefault="00DF5C86" w:rsidP="00DF5C86">
      <w:pPr>
        <w:rPr>
          <w:lang w:val="ro-RO"/>
        </w:rPr>
      </w:pPr>
      <w:r w:rsidRPr="00B060A3">
        <w:rPr>
          <w:b/>
          <w:lang w:val="ro-RO"/>
        </w:rPr>
        <w:t xml:space="preserve">2. Date despre disciplină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708"/>
        <w:gridCol w:w="75"/>
        <w:gridCol w:w="1201"/>
        <w:gridCol w:w="567"/>
        <w:gridCol w:w="500"/>
        <w:gridCol w:w="1343"/>
        <w:gridCol w:w="709"/>
        <w:gridCol w:w="283"/>
        <w:gridCol w:w="992"/>
        <w:gridCol w:w="541"/>
        <w:gridCol w:w="735"/>
        <w:gridCol w:w="799"/>
      </w:tblGrid>
      <w:tr w:rsidR="0072360F" w:rsidRPr="00B060A3" w14:paraId="62F79912" w14:textId="77777777" w:rsidTr="00603028">
        <w:tc>
          <w:tcPr>
            <w:tcW w:w="2230" w:type="dxa"/>
            <w:gridSpan w:val="3"/>
          </w:tcPr>
          <w:p w14:paraId="6BBA97C8" w14:textId="77777777" w:rsidR="0072360F" w:rsidRPr="00B060A3" w:rsidRDefault="0072360F" w:rsidP="00C1331A">
            <w:pPr>
              <w:rPr>
                <w:lang w:val="ro-RO"/>
              </w:rPr>
            </w:pPr>
            <w:r w:rsidRPr="00B060A3">
              <w:rPr>
                <w:lang w:val="ro-RO"/>
              </w:rPr>
              <w:t>2.1</w:t>
            </w:r>
            <w:r>
              <w:rPr>
                <w:lang w:val="ro-RO"/>
              </w:rPr>
              <w:t>.</w:t>
            </w:r>
            <w:r w:rsidRPr="00B060A3">
              <w:rPr>
                <w:lang w:val="ro-RO"/>
              </w:rPr>
              <w:t xml:space="preserve"> Denumirea disciplinei</w:t>
            </w:r>
          </w:p>
        </w:tc>
        <w:tc>
          <w:tcPr>
            <w:tcW w:w="4603" w:type="dxa"/>
            <w:gridSpan w:val="6"/>
          </w:tcPr>
          <w:p w14:paraId="705DCBD7" w14:textId="5135E645" w:rsidR="0072360F" w:rsidRPr="00B060A3" w:rsidRDefault="00C65347" w:rsidP="00C1331A">
            <w:pPr>
              <w:rPr>
                <w:b/>
                <w:sz w:val="24"/>
                <w:szCs w:val="24"/>
                <w:lang w:val="ro-RO"/>
              </w:rPr>
            </w:pPr>
            <w:r w:rsidRPr="00CD122A">
              <w:rPr>
                <w:b/>
                <w:sz w:val="24"/>
                <w:szCs w:val="24"/>
              </w:rPr>
              <w:t>MEDICINA LEGALĂ</w:t>
            </w:r>
          </w:p>
        </w:tc>
        <w:tc>
          <w:tcPr>
            <w:tcW w:w="1533" w:type="dxa"/>
            <w:gridSpan w:val="2"/>
          </w:tcPr>
          <w:p w14:paraId="5961DE6E" w14:textId="77777777" w:rsidR="0072360F" w:rsidRPr="0072360F" w:rsidRDefault="0072360F" w:rsidP="00C1331A">
            <w:pPr>
              <w:rPr>
                <w:lang w:val="ro-RO"/>
              </w:rPr>
            </w:pPr>
            <w:r w:rsidRPr="0072360F">
              <w:rPr>
                <w:lang w:val="ro-RO"/>
              </w:rPr>
              <w:t>Codul disciplinei</w:t>
            </w:r>
          </w:p>
        </w:tc>
        <w:tc>
          <w:tcPr>
            <w:tcW w:w="1534" w:type="dxa"/>
            <w:gridSpan w:val="2"/>
          </w:tcPr>
          <w:p w14:paraId="1A9F0E63" w14:textId="77777777" w:rsidR="0072360F" w:rsidRPr="00B060A3" w:rsidRDefault="0072360F" w:rsidP="00C1331A">
            <w:pPr>
              <w:rPr>
                <w:b/>
                <w:sz w:val="24"/>
                <w:szCs w:val="24"/>
                <w:lang w:val="ro-RO"/>
              </w:rPr>
            </w:pPr>
          </w:p>
        </w:tc>
      </w:tr>
      <w:tr w:rsidR="00A176A1" w:rsidRPr="00AE18A2" w14:paraId="575FFF92" w14:textId="77777777" w:rsidTr="00C1331A">
        <w:tc>
          <w:tcPr>
            <w:tcW w:w="4498" w:type="dxa"/>
            <w:gridSpan w:val="6"/>
          </w:tcPr>
          <w:p w14:paraId="4FB82EB7" w14:textId="3DA4273E" w:rsidR="00A176A1" w:rsidRPr="00B060A3" w:rsidRDefault="00A176A1" w:rsidP="00A176A1">
            <w:pPr>
              <w:ind w:left="34"/>
              <w:rPr>
                <w:lang w:val="ro-RO"/>
              </w:rPr>
            </w:pPr>
            <w:r w:rsidRPr="00B060A3">
              <w:rPr>
                <w:lang w:val="ro-RO"/>
              </w:rPr>
              <w:t>2.2</w:t>
            </w:r>
            <w:r>
              <w:rPr>
                <w:lang w:val="ro-RO"/>
              </w:rPr>
              <w:t>.</w:t>
            </w:r>
            <w:r w:rsidRPr="00B060A3">
              <w:rPr>
                <w:lang w:val="ro-RO"/>
              </w:rPr>
              <w:t xml:space="preserve"> Titularul activităţilor de curs</w:t>
            </w:r>
            <w:r>
              <w:rPr>
                <w:lang w:val="ro-RO"/>
              </w:rPr>
              <w:t xml:space="preserve"> – Coordonatorul de disciplină</w:t>
            </w:r>
            <w:r w:rsidRPr="00B060A3">
              <w:rPr>
                <w:lang w:val="ro-RO"/>
              </w:rPr>
              <w:t xml:space="preserve"> </w:t>
            </w:r>
          </w:p>
        </w:tc>
        <w:tc>
          <w:tcPr>
            <w:tcW w:w="5402" w:type="dxa"/>
            <w:gridSpan w:val="7"/>
          </w:tcPr>
          <w:p w14:paraId="67E500E3" w14:textId="03EB3C96" w:rsidR="00A176A1" w:rsidRPr="00B060A3" w:rsidRDefault="00A176A1" w:rsidP="00A176A1">
            <w:pPr>
              <w:rPr>
                <w:lang w:val="ro-RO"/>
              </w:rPr>
            </w:pPr>
            <w:r w:rsidRPr="00CD122A">
              <w:rPr>
                <w:sz w:val="24"/>
                <w:szCs w:val="24"/>
              </w:rPr>
              <w:t>Şef lucrări dr. Rebeleanu Codrin</w:t>
            </w:r>
          </w:p>
        </w:tc>
      </w:tr>
      <w:tr w:rsidR="00A176A1" w:rsidRPr="00AE18A2" w14:paraId="0B5E9D28" w14:textId="77777777" w:rsidTr="00C1331A">
        <w:tc>
          <w:tcPr>
            <w:tcW w:w="4498" w:type="dxa"/>
            <w:gridSpan w:val="6"/>
          </w:tcPr>
          <w:p w14:paraId="18DC6E97" w14:textId="6640C9D6" w:rsidR="00A176A1" w:rsidRPr="00B060A3" w:rsidRDefault="00A176A1" w:rsidP="00A176A1">
            <w:pPr>
              <w:ind w:left="34"/>
              <w:rPr>
                <w:lang w:val="ro-RO"/>
              </w:rPr>
            </w:pPr>
            <w:r w:rsidRPr="00B060A3">
              <w:rPr>
                <w:lang w:val="ro-RO"/>
              </w:rPr>
              <w:t>2.3</w:t>
            </w:r>
            <w:r>
              <w:rPr>
                <w:lang w:val="ro-RO"/>
              </w:rPr>
              <w:t>.</w:t>
            </w:r>
            <w:r w:rsidRPr="00B060A3">
              <w:rPr>
                <w:lang w:val="ro-RO"/>
              </w:rPr>
              <w:t xml:space="preserve"> Titularul activităţilor de seminar</w:t>
            </w:r>
            <w:r>
              <w:rPr>
                <w:lang w:val="ro-RO"/>
              </w:rPr>
              <w:t xml:space="preserve"> </w:t>
            </w:r>
            <w:r w:rsidRPr="00B060A3">
              <w:rPr>
                <w:lang w:val="ro-RO"/>
              </w:rPr>
              <w:t>/ laborator</w:t>
            </w:r>
            <w:r>
              <w:rPr>
                <w:lang w:val="ro-RO"/>
              </w:rPr>
              <w:t xml:space="preserve"> </w:t>
            </w:r>
            <w:r w:rsidRPr="00B060A3">
              <w:rPr>
                <w:lang w:val="ro-RO"/>
              </w:rPr>
              <w:t xml:space="preserve">/ proiect </w:t>
            </w:r>
            <w:r>
              <w:rPr>
                <w:lang w:val="ro-RO"/>
              </w:rPr>
              <w:t xml:space="preserve">– tutorele </w:t>
            </w:r>
          </w:p>
        </w:tc>
        <w:tc>
          <w:tcPr>
            <w:tcW w:w="5402" w:type="dxa"/>
            <w:gridSpan w:val="7"/>
          </w:tcPr>
          <w:p w14:paraId="72800162" w14:textId="77777777" w:rsidR="00A176A1" w:rsidRPr="00CD122A" w:rsidRDefault="00A176A1" w:rsidP="00A176A1">
            <w:pPr>
              <w:rPr>
                <w:sz w:val="24"/>
                <w:szCs w:val="24"/>
              </w:rPr>
            </w:pPr>
            <w:r w:rsidRPr="00CD122A">
              <w:rPr>
                <w:sz w:val="24"/>
                <w:szCs w:val="24"/>
              </w:rPr>
              <w:t>Şef lucrări dr. Rebeleanu Codrin</w:t>
            </w:r>
          </w:p>
          <w:p w14:paraId="5B8B5592" w14:textId="33C203F7" w:rsidR="00A176A1" w:rsidRDefault="00A176A1" w:rsidP="00A176A1">
            <w:r w:rsidRPr="00CD122A">
              <w:rPr>
                <w:sz w:val="24"/>
                <w:szCs w:val="24"/>
              </w:rPr>
              <w:t>Asist.</w:t>
            </w:r>
            <w:r>
              <w:rPr>
                <w:sz w:val="24"/>
                <w:szCs w:val="24"/>
              </w:rPr>
              <w:t>Univ.</w:t>
            </w:r>
            <w:r w:rsidRPr="00CD122A">
              <w:rPr>
                <w:sz w:val="24"/>
                <w:szCs w:val="24"/>
              </w:rPr>
              <w:t>dr. Daniel Ureche</w:t>
            </w:r>
          </w:p>
        </w:tc>
      </w:tr>
      <w:tr w:rsidR="00A176A1" w:rsidRPr="009F6BD6" w14:paraId="37C2A828" w14:textId="77777777" w:rsidTr="0072360F">
        <w:trPr>
          <w:trHeight w:val="345"/>
        </w:trPr>
        <w:tc>
          <w:tcPr>
            <w:tcW w:w="1447" w:type="dxa"/>
            <w:vMerge w:val="restart"/>
          </w:tcPr>
          <w:p w14:paraId="47BFB636" w14:textId="77777777" w:rsidR="00A176A1" w:rsidRPr="00B060A3" w:rsidRDefault="00A176A1" w:rsidP="00A176A1">
            <w:pPr>
              <w:ind w:left="34"/>
              <w:rPr>
                <w:lang w:val="ro-RO"/>
              </w:rPr>
            </w:pPr>
            <w:r w:rsidRPr="00B060A3">
              <w:rPr>
                <w:lang w:val="ro-RO"/>
              </w:rPr>
              <w:t>2.4</w:t>
            </w:r>
            <w:r>
              <w:rPr>
                <w:lang w:val="ro-RO"/>
              </w:rPr>
              <w:t>.</w:t>
            </w:r>
            <w:r w:rsidRPr="00B060A3">
              <w:rPr>
                <w:lang w:val="ro-RO"/>
              </w:rPr>
              <w:t xml:space="preserve"> Anul de studiu</w:t>
            </w:r>
          </w:p>
        </w:tc>
        <w:tc>
          <w:tcPr>
            <w:tcW w:w="708" w:type="dxa"/>
            <w:vMerge w:val="restart"/>
            <w:vAlign w:val="center"/>
          </w:tcPr>
          <w:p w14:paraId="20BE15AD" w14:textId="745F49BF" w:rsidR="00A176A1" w:rsidRPr="009F6BD6" w:rsidRDefault="00A176A1" w:rsidP="00A176A1">
            <w:pPr>
              <w:jc w:val="center"/>
              <w:rPr>
                <w:lang w:val="ro-RO"/>
              </w:rPr>
            </w:pPr>
            <w:r w:rsidRPr="009F6BD6">
              <w:rPr>
                <w:lang w:val="ro-RO"/>
              </w:rPr>
              <w:t>IV</w:t>
            </w:r>
          </w:p>
        </w:tc>
        <w:tc>
          <w:tcPr>
            <w:tcW w:w="1276" w:type="dxa"/>
            <w:gridSpan w:val="2"/>
            <w:vMerge w:val="restart"/>
          </w:tcPr>
          <w:p w14:paraId="37526271" w14:textId="77777777" w:rsidR="00A176A1" w:rsidRPr="009F6BD6" w:rsidRDefault="00A176A1" w:rsidP="00A176A1">
            <w:pPr>
              <w:ind w:right="-203"/>
              <w:rPr>
                <w:lang w:val="ro-RO"/>
              </w:rPr>
            </w:pPr>
            <w:r w:rsidRPr="009F6BD6">
              <w:rPr>
                <w:lang w:val="ro-RO"/>
              </w:rPr>
              <w:t>2.5. Semestrul</w:t>
            </w:r>
          </w:p>
        </w:tc>
        <w:tc>
          <w:tcPr>
            <w:tcW w:w="567" w:type="dxa"/>
            <w:vMerge w:val="restart"/>
            <w:vAlign w:val="center"/>
          </w:tcPr>
          <w:p w14:paraId="6E9765A9" w14:textId="7F228D56" w:rsidR="00A176A1" w:rsidRPr="009F6BD6" w:rsidRDefault="00314774" w:rsidP="00A176A1">
            <w:pPr>
              <w:jc w:val="center"/>
              <w:rPr>
                <w:lang w:val="ro-RO"/>
              </w:rPr>
            </w:pPr>
            <w:r w:rsidRPr="009F6BD6">
              <w:rPr>
                <w:lang w:val="ro-RO"/>
              </w:rPr>
              <w:t>II</w:t>
            </w:r>
          </w:p>
        </w:tc>
        <w:tc>
          <w:tcPr>
            <w:tcW w:w="1843" w:type="dxa"/>
            <w:gridSpan w:val="2"/>
            <w:vMerge w:val="restart"/>
          </w:tcPr>
          <w:p w14:paraId="4123F1B7" w14:textId="77777777" w:rsidR="00A176A1" w:rsidRPr="009F6BD6" w:rsidRDefault="00A176A1" w:rsidP="00A176A1">
            <w:pPr>
              <w:ind w:right="-288"/>
              <w:rPr>
                <w:lang w:val="ro-RO"/>
              </w:rPr>
            </w:pPr>
            <w:r w:rsidRPr="009F6BD6">
              <w:rPr>
                <w:lang w:val="ro-RO"/>
              </w:rPr>
              <w:t xml:space="preserve">2.6. Tipul </w:t>
            </w:r>
          </w:p>
          <w:p w14:paraId="1AFCD3EC" w14:textId="77777777" w:rsidR="00A176A1" w:rsidRPr="009F6BD6" w:rsidRDefault="00A176A1" w:rsidP="00A176A1">
            <w:pPr>
              <w:ind w:right="-288"/>
              <w:rPr>
                <w:lang w:val="ro-RO"/>
              </w:rPr>
            </w:pPr>
            <w:r w:rsidRPr="009F6BD6">
              <w:rPr>
                <w:lang w:val="ro-RO"/>
              </w:rPr>
              <w:t>de evaluare</w:t>
            </w:r>
          </w:p>
        </w:tc>
        <w:tc>
          <w:tcPr>
            <w:tcW w:w="709" w:type="dxa"/>
            <w:vMerge w:val="restart"/>
            <w:vAlign w:val="center"/>
          </w:tcPr>
          <w:p w14:paraId="705AC16C" w14:textId="5345C997" w:rsidR="00A176A1" w:rsidRPr="009F6BD6" w:rsidRDefault="00314774" w:rsidP="00A176A1">
            <w:pPr>
              <w:jc w:val="center"/>
              <w:rPr>
                <w:lang w:val="ro-RO"/>
              </w:rPr>
            </w:pPr>
            <w:r w:rsidRPr="009F6BD6">
              <w:rPr>
                <w:lang w:val="ro-RO"/>
              </w:rPr>
              <w:t>C</w:t>
            </w:r>
          </w:p>
        </w:tc>
        <w:tc>
          <w:tcPr>
            <w:tcW w:w="1275" w:type="dxa"/>
            <w:gridSpan w:val="2"/>
            <w:vMerge w:val="restart"/>
          </w:tcPr>
          <w:p w14:paraId="64BB5161" w14:textId="77777777" w:rsidR="00A176A1" w:rsidRPr="009F6BD6" w:rsidRDefault="00A176A1" w:rsidP="00A176A1">
            <w:pPr>
              <w:rPr>
                <w:vertAlign w:val="superscript"/>
                <w:lang w:val="ro-RO"/>
              </w:rPr>
            </w:pPr>
            <w:r w:rsidRPr="009F6BD6">
              <w:rPr>
                <w:lang w:val="ro-RO"/>
              </w:rPr>
              <w:t>2.7. Regimul disciplinei</w:t>
            </w:r>
          </w:p>
        </w:tc>
        <w:tc>
          <w:tcPr>
            <w:tcW w:w="1276" w:type="dxa"/>
            <w:gridSpan w:val="2"/>
          </w:tcPr>
          <w:p w14:paraId="012DEDE7" w14:textId="77777777" w:rsidR="00A176A1" w:rsidRPr="009F6BD6" w:rsidRDefault="00A176A1" w:rsidP="00A176A1">
            <w:pPr>
              <w:rPr>
                <w:vertAlign w:val="superscript"/>
                <w:lang w:val="ro-RO"/>
              </w:rPr>
            </w:pPr>
            <w:r w:rsidRPr="009F6BD6">
              <w:rPr>
                <w:lang w:val="ro-RO"/>
              </w:rPr>
              <w:t>Conţinut</w:t>
            </w:r>
          </w:p>
        </w:tc>
        <w:tc>
          <w:tcPr>
            <w:tcW w:w="799" w:type="dxa"/>
          </w:tcPr>
          <w:p w14:paraId="5A0C6D77" w14:textId="77777777" w:rsidR="00A176A1" w:rsidRPr="009F6BD6" w:rsidRDefault="00A176A1" w:rsidP="00A176A1">
            <w:pPr>
              <w:rPr>
                <w:sz w:val="10"/>
                <w:szCs w:val="10"/>
                <w:lang w:val="ro-RO"/>
              </w:rPr>
            </w:pPr>
            <w:r w:rsidRPr="009F6BD6">
              <w:rPr>
                <w:sz w:val="10"/>
                <w:szCs w:val="10"/>
                <w:lang w:val="ro-RO"/>
              </w:rPr>
              <w:t>Felul disciplinei</w:t>
            </w:r>
          </w:p>
          <w:p w14:paraId="29D05110" w14:textId="0D98BB63" w:rsidR="00A176A1" w:rsidRPr="009F6BD6" w:rsidRDefault="009F6BD6" w:rsidP="00A176A1">
            <w:pPr>
              <w:rPr>
                <w:sz w:val="16"/>
                <w:szCs w:val="16"/>
                <w:lang w:val="ro-RO"/>
              </w:rPr>
            </w:pPr>
            <w:r>
              <w:rPr>
                <w:sz w:val="16"/>
                <w:szCs w:val="16"/>
                <w:lang w:val="ro-RO"/>
              </w:rPr>
              <w:t>DS</w:t>
            </w:r>
          </w:p>
        </w:tc>
      </w:tr>
      <w:tr w:rsidR="00A176A1" w:rsidRPr="00B060A3" w14:paraId="5527D382" w14:textId="77777777" w:rsidTr="0072360F">
        <w:trPr>
          <w:trHeight w:val="345"/>
        </w:trPr>
        <w:tc>
          <w:tcPr>
            <w:tcW w:w="1447" w:type="dxa"/>
            <w:vMerge/>
          </w:tcPr>
          <w:p w14:paraId="41B9DC19" w14:textId="77777777" w:rsidR="00A176A1" w:rsidRPr="00B060A3" w:rsidRDefault="00A176A1" w:rsidP="00A176A1">
            <w:pPr>
              <w:ind w:left="318"/>
              <w:rPr>
                <w:lang w:val="ro-RO"/>
              </w:rPr>
            </w:pPr>
          </w:p>
        </w:tc>
        <w:tc>
          <w:tcPr>
            <w:tcW w:w="708" w:type="dxa"/>
            <w:vMerge/>
          </w:tcPr>
          <w:p w14:paraId="123D958F" w14:textId="77777777" w:rsidR="00A176A1" w:rsidRPr="009F6BD6" w:rsidRDefault="00A176A1" w:rsidP="00A176A1">
            <w:pPr>
              <w:rPr>
                <w:lang w:val="ro-RO"/>
              </w:rPr>
            </w:pPr>
          </w:p>
        </w:tc>
        <w:tc>
          <w:tcPr>
            <w:tcW w:w="1276" w:type="dxa"/>
            <w:gridSpan w:val="2"/>
            <w:vMerge/>
          </w:tcPr>
          <w:p w14:paraId="5F9F46B2" w14:textId="77777777" w:rsidR="00A176A1" w:rsidRPr="009F6BD6" w:rsidRDefault="00A176A1" w:rsidP="00A176A1">
            <w:pPr>
              <w:rPr>
                <w:lang w:val="ro-RO"/>
              </w:rPr>
            </w:pPr>
          </w:p>
        </w:tc>
        <w:tc>
          <w:tcPr>
            <w:tcW w:w="567" w:type="dxa"/>
            <w:vMerge/>
          </w:tcPr>
          <w:p w14:paraId="7C67F9E5" w14:textId="77777777" w:rsidR="00A176A1" w:rsidRPr="009F6BD6" w:rsidRDefault="00A176A1" w:rsidP="00A176A1">
            <w:pPr>
              <w:rPr>
                <w:lang w:val="ro-RO"/>
              </w:rPr>
            </w:pPr>
          </w:p>
        </w:tc>
        <w:tc>
          <w:tcPr>
            <w:tcW w:w="1843" w:type="dxa"/>
            <w:gridSpan w:val="2"/>
            <w:vMerge/>
          </w:tcPr>
          <w:p w14:paraId="3BEAC139" w14:textId="77777777" w:rsidR="00A176A1" w:rsidRPr="009F6BD6" w:rsidRDefault="00A176A1" w:rsidP="00A176A1">
            <w:pPr>
              <w:rPr>
                <w:lang w:val="ro-RO"/>
              </w:rPr>
            </w:pPr>
          </w:p>
        </w:tc>
        <w:tc>
          <w:tcPr>
            <w:tcW w:w="709" w:type="dxa"/>
            <w:vMerge/>
          </w:tcPr>
          <w:p w14:paraId="38038B70" w14:textId="77777777" w:rsidR="00A176A1" w:rsidRPr="009F6BD6" w:rsidRDefault="00A176A1" w:rsidP="00A176A1">
            <w:pPr>
              <w:rPr>
                <w:lang w:val="ro-RO"/>
              </w:rPr>
            </w:pPr>
          </w:p>
        </w:tc>
        <w:tc>
          <w:tcPr>
            <w:tcW w:w="1275" w:type="dxa"/>
            <w:gridSpan w:val="2"/>
            <w:vMerge/>
          </w:tcPr>
          <w:p w14:paraId="7B091875" w14:textId="77777777" w:rsidR="00A176A1" w:rsidRPr="009F6BD6" w:rsidRDefault="00A176A1" w:rsidP="00A176A1">
            <w:pPr>
              <w:rPr>
                <w:lang w:val="ro-RO"/>
              </w:rPr>
            </w:pPr>
          </w:p>
        </w:tc>
        <w:tc>
          <w:tcPr>
            <w:tcW w:w="1276" w:type="dxa"/>
            <w:gridSpan w:val="2"/>
          </w:tcPr>
          <w:p w14:paraId="26FC395D" w14:textId="77777777" w:rsidR="00A176A1" w:rsidRPr="009F6BD6" w:rsidRDefault="00A176A1" w:rsidP="00A176A1">
            <w:pPr>
              <w:rPr>
                <w:sz w:val="18"/>
                <w:szCs w:val="18"/>
                <w:vertAlign w:val="superscript"/>
                <w:lang w:val="ro-RO"/>
              </w:rPr>
            </w:pPr>
            <w:r w:rsidRPr="009F6BD6">
              <w:rPr>
                <w:sz w:val="18"/>
                <w:szCs w:val="18"/>
                <w:lang w:val="ro-RO"/>
              </w:rPr>
              <w:t>Obligativitate</w:t>
            </w:r>
          </w:p>
        </w:tc>
        <w:tc>
          <w:tcPr>
            <w:tcW w:w="799" w:type="dxa"/>
          </w:tcPr>
          <w:p w14:paraId="35317E2D" w14:textId="77777777" w:rsidR="00A176A1" w:rsidRPr="009F6BD6" w:rsidRDefault="00A176A1" w:rsidP="00A176A1">
            <w:pPr>
              <w:rPr>
                <w:sz w:val="10"/>
                <w:szCs w:val="10"/>
                <w:lang w:val="ro-RO"/>
              </w:rPr>
            </w:pPr>
            <w:r w:rsidRPr="009F6BD6">
              <w:rPr>
                <w:sz w:val="10"/>
                <w:szCs w:val="10"/>
                <w:lang w:val="ro-RO"/>
              </w:rPr>
              <w:t>Obligatorie/</w:t>
            </w:r>
          </w:p>
          <w:p w14:paraId="46C25293" w14:textId="77777777" w:rsidR="00A176A1" w:rsidRPr="009F6BD6" w:rsidRDefault="00A176A1" w:rsidP="00A176A1">
            <w:pPr>
              <w:rPr>
                <w:sz w:val="10"/>
                <w:szCs w:val="10"/>
                <w:lang w:val="ro-RO"/>
              </w:rPr>
            </w:pPr>
            <w:r w:rsidRPr="009F6BD6">
              <w:rPr>
                <w:sz w:val="10"/>
                <w:szCs w:val="10"/>
                <w:lang w:val="ro-RO"/>
              </w:rPr>
              <w:t>opțională</w:t>
            </w:r>
          </w:p>
          <w:p w14:paraId="27E69D28" w14:textId="6209E3B4" w:rsidR="00A176A1" w:rsidRPr="009F6BD6" w:rsidRDefault="00A176A1" w:rsidP="00A176A1">
            <w:pPr>
              <w:rPr>
                <w:sz w:val="18"/>
                <w:szCs w:val="18"/>
                <w:lang w:val="ro-RO"/>
              </w:rPr>
            </w:pPr>
            <w:r w:rsidRPr="009F6BD6">
              <w:rPr>
                <w:sz w:val="18"/>
                <w:szCs w:val="18"/>
                <w:lang w:val="ro-RO"/>
              </w:rPr>
              <w:t>D</w:t>
            </w:r>
            <w:r w:rsidR="009F6BD6">
              <w:rPr>
                <w:sz w:val="18"/>
                <w:szCs w:val="18"/>
                <w:lang w:val="ro-RO"/>
              </w:rPr>
              <w:t>op</w:t>
            </w:r>
          </w:p>
        </w:tc>
      </w:tr>
    </w:tbl>
    <w:p w14:paraId="73EA031B" w14:textId="77777777" w:rsidR="00DF5C86" w:rsidRPr="00B060A3" w:rsidRDefault="00DF5C86" w:rsidP="00DF5C86">
      <w:pPr>
        <w:pStyle w:val="BodyText2"/>
        <w:jc w:val="left"/>
        <w:rPr>
          <w:b/>
          <w:sz w:val="20"/>
        </w:rPr>
      </w:pPr>
    </w:p>
    <w:p w14:paraId="73861DB0" w14:textId="77777777" w:rsidR="00DF5C86" w:rsidRPr="004B497C" w:rsidRDefault="00DF5C86" w:rsidP="00DF5C86">
      <w:pPr>
        <w:pStyle w:val="BodyText2"/>
        <w:jc w:val="left"/>
        <w:rPr>
          <w:b/>
          <w:sz w:val="20"/>
        </w:rPr>
      </w:pPr>
      <w:r w:rsidRPr="00B060A3">
        <w:rPr>
          <w:b/>
          <w:sz w:val="20"/>
        </w:rPr>
        <w:t>3. Timpul</w:t>
      </w:r>
      <w:r w:rsidRPr="00B060A3">
        <w:rPr>
          <w:b/>
        </w:rPr>
        <w:t xml:space="preserve"> </w:t>
      </w:r>
      <w:r w:rsidRPr="00B060A3">
        <w:rPr>
          <w:b/>
          <w:sz w:val="20"/>
        </w:rPr>
        <w:t xml:space="preserve">total estimat </w:t>
      </w:r>
      <w:r w:rsidRPr="00B060A3">
        <w:rPr>
          <w:sz w:val="20"/>
        </w:rPr>
        <w:t>(ore pe semestru al act</w:t>
      </w:r>
      <w:r w:rsidRPr="004B497C">
        <w:rPr>
          <w:sz w:val="20"/>
        </w:rPr>
        <w:t>ivităţilor didactice)</w:t>
      </w:r>
    </w:p>
    <w:tbl>
      <w:tblPr>
        <w:tblpPr w:leftFromText="180" w:rightFromText="180" w:vertAnchor="text"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0"/>
        <w:gridCol w:w="90"/>
        <w:gridCol w:w="1350"/>
        <w:gridCol w:w="450"/>
        <w:gridCol w:w="2070"/>
        <w:gridCol w:w="450"/>
        <w:gridCol w:w="2610"/>
        <w:gridCol w:w="540"/>
      </w:tblGrid>
      <w:tr w:rsidR="004B497C" w:rsidRPr="004B497C" w14:paraId="0B3B7B14" w14:textId="77777777" w:rsidTr="009F6BD6">
        <w:trPr>
          <w:trHeight w:val="248"/>
        </w:trPr>
        <w:tc>
          <w:tcPr>
            <w:tcW w:w="1705" w:type="dxa"/>
            <w:tcBorders>
              <w:bottom w:val="single" w:sz="4" w:space="0" w:color="auto"/>
            </w:tcBorders>
            <w:vAlign w:val="center"/>
          </w:tcPr>
          <w:p w14:paraId="7B2DE4F1" w14:textId="77777777" w:rsidR="007442D2" w:rsidRPr="004B497C" w:rsidRDefault="007442D2" w:rsidP="007078E3">
            <w:pPr>
              <w:pStyle w:val="Heading2"/>
              <w:numPr>
                <w:ilvl w:val="0"/>
                <w:numId w:val="0"/>
              </w:numPr>
              <w:rPr>
                <w:b w:val="0"/>
                <w:sz w:val="20"/>
              </w:rPr>
            </w:pPr>
            <w:r w:rsidRPr="004B497C">
              <w:rPr>
                <w:b w:val="0"/>
                <w:sz w:val="20"/>
              </w:rPr>
              <w:t>3.1. Număr de ore pe săptămână – forma cu frecvenţă</w:t>
            </w:r>
          </w:p>
        </w:tc>
        <w:tc>
          <w:tcPr>
            <w:tcW w:w="630" w:type="dxa"/>
            <w:tcBorders>
              <w:bottom w:val="single" w:sz="4" w:space="0" w:color="auto"/>
            </w:tcBorders>
            <w:vAlign w:val="center"/>
          </w:tcPr>
          <w:p w14:paraId="2AB4E312" w14:textId="50C712EE" w:rsidR="007442D2" w:rsidRPr="004B497C" w:rsidRDefault="004B497C" w:rsidP="007078E3">
            <w:pPr>
              <w:jc w:val="center"/>
              <w:rPr>
                <w:b/>
                <w:lang w:val="ro-RO"/>
              </w:rPr>
            </w:pPr>
            <w:r w:rsidRPr="004B497C">
              <w:rPr>
                <w:b/>
                <w:lang w:val="ro-RO"/>
              </w:rPr>
              <w:t>3</w:t>
            </w:r>
          </w:p>
        </w:tc>
        <w:tc>
          <w:tcPr>
            <w:tcW w:w="1440" w:type="dxa"/>
            <w:gridSpan w:val="2"/>
            <w:tcBorders>
              <w:bottom w:val="single" w:sz="4" w:space="0" w:color="auto"/>
            </w:tcBorders>
            <w:vAlign w:val="center"/>
          </w:tcPr>
          <w:p w14:paraId="7877E434" w14:textId="77777777" w:rsidR="007442D2" w:rsidRPr="004B497C" w:rsidRDefault="007442D2" w:rsidP="007078E3">
            <w:pPr>
              <w:rPr>
                <w:lang w:val="ro-RO"/>
              </w:rPr>
            </w:pPr>
            <w:r w:rsidRPr="004B497C">
              <w:rPr>
                <w:lang w:val="ro-RO"/>
              </w:rPr>
              <w:t>din care: 3.2. curs</w:t>
            </w:r>
          </w:p>
        </w:tc>
        <w:tc>
          <w:tcPr>
            <w:tcW w:w="450" w:type="dxa"/>
            <w:tcBorders>
              <w:bottom w:val="single" w:sz="4" w:space="0" w:color="auto"/>
            </w:tcBorders>
          </w:tcPr>
          <w:p w14:paraId="6968C015" w14:textId="77777777" w:rsidR="004B497C" w:rsidRDefault="004B497C" w:rsidP="004B497C">
            <w:pPr>
              <w:pStyle w:val="Heading2"/>
              <w:numPr>
                <w:ilvl w:val="0"/>
                <w:numId w:val="0"/>
              </w:numPr>
              <w:ind w:left="360" w:hanging="360"/>
              <w:rPr>
                <w:sz w:val="20"/>
              </w:rPr>
            </w:pPr>
            <w:r>
              <w:rPr>
                <w:sz w:val="20"/>
              </w:rPr>
              <w:t xml:space="preserve"> </w:t>
            </w:r>
          </w:p>
          <w:p w14:paraId="2A7AA7B6" w14:textId="4CA4CD67" w:rsidR="007442D2" w:rsidRPr="004B497C" w:rsidRDefault="004B497C" w:rsidP="004B497C">
            <w:pPr>
              <w:pStyle w:val="Heading2"/>
              <w:numPr>
                <w:ilvl w:val="0"/>
                <w:numId w:val="0"/>
              </w:numPr>
              <w:ind w:left="360" w:hanging="360"/>
              <w:rPr>
                <w:sz w:val="20"/>
              </w:rPr>
            </w:pPr>
            <w:r w:rsidRPr="004B497C">
              <w:rPr>
                <w:sz w:val="20"/>
              </w:rPr>
              <w:t>2</w:t>
            </w:r>
          </w:p>
        </w:tc>
        <w:tc>
          <w:tcPr>
            <w:tcW w:w="2070" w:type="dxa"/>
            <w:tcBorders>
              <w:bottom w:val="single" w:sz="4" w:space="0" w:color="auto"/>
            </w:tcBorders>
            <w:vAlign w:val="center"/>
          </w:tcPr>
          <w:p w14:paraId="3E80BEAB" w14:textId="77777777" w:rsidR="007442D2" w:rsidRPr="004B497C" w:rsidRDefault="007442D2" w:rsidP="007442D2">
            <w:pPr>
              <w:pStyle w:val="Heading2"/>
              <w:numPr>
                <w:ilvl w:val="0"/>
                <w:numId w:val="0"/>
              </w:numPr>
              <w:ind w:left="360" w:hanging="360"/>
              <w:jc w:val="center"/>
              <w:rPr>
                <w:sz w:val="20"/>
              </w:rPr>
            </w:pPr>
          </w:p>
        </w:tc>
        <w:tc>
          <w:tcPr>
            <w:tcW w:w="450" w:type="dxa"/>
            <w:tcBorders>
              <w:bottom w:val="single" w:sz="4" w:space="0" w:color="auto"/>
            </w:tcBorders>
          </w:tcPr>
          <w:p w14:paraId="6C1F7FE2" w14:textId="78F511B1" w:rsidR="007442D2" w:rsidRPr="004B497C" w:rsidRDefault="004B497C" w:rsidP="007078E3">
            <w:pPr>
              <w:pStyle w:val="Heading2"/>
              <w:numPr>
                <w:ilvl w:val="0"/>
                <w:numId w:val="0"/>
              </w:numPr>
              <w:ind w:left="360"/>
              <w:rPr>
                <w:sz w:val="20"/>
              </w:rPr>
            </w:pPr>
            <w:r w:rsidRPr="004B497C">
              <w:rPr>
                <w:sz w:val="20"/>
              </w:rPr>
              <w:t>2</w:t>
            </w:r>
          </w:p>
        </w:tc>
        <w:tc>
          <w:tcPr>
            <w:tcW w:w="2610" w:type="dxa"/>
            <w:tcBorders>
              <w:bottom w:val="single" w:sz="4" w:space="0" w:color="auto"/>
            </w:tcBorders>
            <w:vAlign w:val="center"/>
          </w:tcPr>
          <w:p w14:paraId="0F79F22C" w14:textId="77777777" w:rsidR="007442D2" w:rsidRPr="004B497C" w:rsidRDefault="007442D2" w:rsidP="007078E3">
            <w:pPr>
              <w:rPr>
                <w:lang w:val="ro-RO"/>
              </w:rPr>
            </w:pPr>
            <w:r w:rsidRPr="004B497C">
              <w:rPr>
                <w:lang w:val="ro-RO"/>
              </w:rPr>
              <w:t>3.3. seminar/ laborator/ proiect</w:t>
            </w:r>
          </w:p>
        </w:tc>
        <w:tc>
          <w:tcPr>
            <w:tcW w:w="540" w:type="dxa"/>
            <w:tcBorders>
              <w:bottom w:val="single" w:sz="4" w:space="0" w:color="auto"/>
            </w:tcBorders>
            <w:vAlign w:val="center"/>
          </w:tcPr>
          <w:p w14:paraId="544C3935" w14:textId="6CB4B752" w:rsidR="007442D2" w:rsidRPr="004B497C" w:rsidRDefault="004B497C" w:rsidP="007078E3">
            <w:pPr>
              <w:jc w:val="center"/>
              <w:rPr>
                <w:b/>
                <w:lang w:val="ro-RO"/>
              </w:rPr>
            </w:pPr>
            <w:r w:rsidRPr="004B497C">
              <w:rPr>
                <w:b/>
                <w:lang w:val="ro-RO"/>
              </w:rPr>
              <w:t>1</w:t>
            </w:r>
          </w:p>
        </w:tc>
      </w:tr>
      <w:tr w:rsidR="007442D2" w:rsidRPr="00B060A3" w14:paraId="66715144" w14:textId="77777777" w:rsidTr="009F6BD6">
        <w:trPr>
          <w:trHeight w:val="247"/>
        </w:trPr>
        <w:tc>
          <w:tcPr>
            <w:tcW w:w="1705" w:type="dxa"/>
            <w:vAlign w:val="center"/>
          </w:tcPr>
          <w:p w14:paraId="03ED530F" w14:textId="77777777" w:rsidR="007442D2" w:rsidRPr="00B060A3" w:rsidRDefault="007442D2" w:rsidP="007078E3">
            <w:pPr>
              <w:pStyle w:val="Heading2"/>
              <w:numPr>
                <w:ilvl w:val="0"/>
                <w:numId w:val="0"/>
              </w:numPr>
              <w:rPr>
                <w:b w:val="0"/>
                <w:sz w:val="20"/>
              </w:rPr>
            </w:pPr>
            <w:r w:rsidRPr="00B060A3">
              <w:rPr>
                <w:b w:val="0"/>
                <w:sz w:val="20"/>
              </w:rPr>
              <w:t>3.4</w:t>
            </w:r>
            <w:r>
              <w:rPr>
                <w:b w:val="0"/>
                <w:sz w:val="20"/>
              </w:rPr>
              <w:t>.</w:t>
            </w:r>
            <w:r w:rsidRPr="00B060A3">
              <w:rPr>
                <w:b w:val="0"/>
                <w:sz w:val="20"/>
              </w:rPr>
              <w:t xml:space="preserve"> Total ore pe semestru – forma</w:t>
            </w:r>
            <w:r w:rsidRPr="002C53BC">
              <w:rPr>
                <w:b w:val="0"/>
                <w:sz w:val="20"/>
              </w:rPr>
              <w:t xml:space="preserve"> </w:t>
            </w:r>
            <w:r>
              <w:rPr>
                <w:b w:val="0"/>
                <w:sz w:val="20"/>
              </w:rPr>
              <w:t>Învățământ la distanță</w:t>
            </w:r>
          </w:p>
        </w:tc>
        <w:tc>
          <w:tcPr>
            <w:tcW w:w="630" w:type="dxa"/>
            <w:vAlign w:val="center"/>
          </w:tcPr>
          <w:p w14:paraId="4298210B" w14:textId="06CA99CE" w:rsidR="007442D2" w:rsidRPr="00B060A3" w:rsidRDefault="009F6BD6" w:rsidP="007078E3">
            <w:pPr>
              <w:jc w:val="center"/>
              <w:rPr>
                <w:lang w:val="ro-RO"/>
              </w:rPr>
            </w:pPr>
            <w:r>
              <w:rPr>
                <w:lang w:val="ro-RO"/>
              </w:rPr>
              <w:t>100</w:t>
            </w:r>
          </w:p>
        </w:tc>
        <w:tc>
          <w:tcPr>
            <w:tcW w:w="1440" w:type="dxa"/>
            <w:gridSpan w:val="2"/>
            <w:vAlign w:val="center"/>
          </w:tcPr>
          <w:p w14:paraId="61387E7B" w14:textId="77777777" w:rsidR="007442D2" w:rsidRDefault="007442D2" w:rsidP="007078E3">
            <w:pPr>
              <w:rPr>
                <w:b/>
                <w:lang w:val="ro-RO"/>
              </w:rPr>
            </w:pPr>
            <w:r w:rsidRPr="00E262B0">
              <w:rPr>
                <w:bCs/>
                <w:lang w:val="ro-RO"/>
              </w:rPr>
              <w:t>din care: 3.5</w:t>
            </w:r>
            <w:r>
              <w:rPr>
                <w:bCs/>
                <w:lang w:val="ro-RO"/>
              </w:rPr>
              <w:t>.</w:t>
            </w:r>
            <w:r w:rsidRPr="00B060A3">
              <w:rPr>
                <w:b/>
                <w:lang w:val="ro-RO"/>
              </w:rPr>
              <w:t xml:space="preserve"> </w:t>
            </w:r>
            <w:r w:rsidRPr="002C53BC">
              <w:rPr>
                <w:lang w:val="ro-RO"/>
              </w:rPr>
              <w:t>SI</w:t>
            </w:r>
          </w:p>
          <w:p w14:paraId="4F592C91" w14:textId="77B96FCA" w:rsidR="007442D2" w:rsidRPr="0006438C" w:rsidRDefault="007442D2" w:rsidP="007078E3">
            <w:pPr>
              <w:rPr>
                <w:color w:val="FF0000"/>
                <w:sz w:val="18"/>
                <w:szCs w:val="18"/>
                <w:lang w:val="ro-RO"/>
              </w:rPr>
            </w:pPr>
          </w:p>
        </w:tc>
        <w:tc>
          <w:tcPr>
            <w:tcW w:w="450" w:type="dxa"/>
          </w:tcPr>
          <w:p w14:paraId="2E0B0EE2" w14:textId="77777777" w:rsidR="007442D2" w:rsidRPr="009F6BD6" w:rsidRDefault="007442D2" w:rsidP="007078E3">
            <w:pPr>
              <w:rPr>
                <w:lang w:val="it-IT"/>
              </w:rPr>
            </w:pPr>
          </w:p>
          <w:p w14:paraId="27D3DC37" w14:textId="77777777" w:rsidR="004B497C" w:rsidRPr="009F6BD6" w:rsidRDefault="004B497C" w:rsidP="007078E3">
            <w:pPr>
              <w:rPr>
                <w:lang w:val="it-IT"/>
              </w:rPr>
            </w:pPr>
          </w:p>
          <w:p w14:paraId="614097CB" w14:textId="77777777" w:rsidR="004B497C" w:rsidRPr="009F6BD6" w:rsidRDefault="004B497C" w:rsidP="007078E3">
            <w:pPr>
              <w:rPr>
                <w:lang w:val="it-IT"/>
              </w:rPr>
            </w:pPr>
          </w:p>
          <w:p w14:paraId="2B0FA87E" w14:textId="0EEEBC46" w:rsidR="004B497C" w:rsidRDefault="009F6BD6" w:rsidP="007078E3">
            <w:r>
              <w:t>64</w:t>
            </w:r>
          </w:p>
        </w:tc>
        <w:tc>
          <w:tcPr>
            <w:tcW w:w="2070" w:type="dxa"/>
          </w:tcPr>
          <w:p w14:paraId="12BFC03E" w14:textId="2871F885" w:rsidR="007442D2" w:rsidRDefault="007442D2" w:rsidP="007078E3">
            <w:r w:rsidRPr="00070098">
              <w:t>AI</w:t>
            </w:r>
          </w:p>
        </w:tc>
        <w:tc>
          <w:tcPr>
            <w:tcW w:w="450" w:type="dxa"/>
          </w:tcPr>
          <w:p w14:paraId="613ED586" w14:textId="1EA4843E" w:rsidR="007442D2" w:rsidRDefault="009F6BD6" w:rsidP="007078E3">
            <w:r>
              <w:t>24</w:t>
            </w:r>
          </w:p>
        </w:tc>
        <w:tc>
          <w:tcPr>
            <w:tcW w:w="2610" w:type="dxa"/>
            <w:vAlign w:val="center"/>
          </w:tcPr>
          <w:p w14:paraId="42926F10" w14:textId="676DF1BF" w:rsidR="007442D2" w:rsidRPr="00B060A3" w:rsidRDefault="007442D2" w:rsidP="007078E3">
            <w:pPr>
              <w:pStyle w:val="Heading2"/>
              <w:numPr>
                <w:ilvl w:val="0"/>
                <w:numId w:val="0"/>
              </w:numPr>
              <w:rPr>
                <w:b w:val="0"/>
                <w:sz w:val="20"/>
              </w:rPr>
            </w:pPr>
            <w:r w:rsidRPr="009F6BD6">
              <w:rPr>
                <w:b w:val="0"/>
                <w:sz w:val="20"/>
              </w:rPr>
              <w:t xml:space="preserve">3.6. </w:t>
            </w:r>
            <w:r w:rsidRPr="009F6BD6">
              <w:rPr>
                <w:b w:val="0"/>
                <w:bCs/>
                <w:sz w:val="20"/>
              </w:rPr>
              <w:t xml:space="preserve">AT ( </w:t>
            </w:r>
            <w:r w:rsidR="009F6BD6" w:rsidRPr="009F6BD6">
              <w:rPr>
                <w:b w:val="0"/>
                <w:bCs/>
                <w:sz w:val="20"/>
              </w:rPr>
              <w:t xml:space="preserve">3 </w:t>
            </w:r>
            <w:r w:rsidRPr="009F6BD6">
              <w:rPr>
                <w:b w:val="0"/>
                <w:bCs/>
                <w:sz w:val="20"/>
              </w:rPr>
              <w:t>ore) + TC (</w:t>
            </w:r>
            <w:r w:rsidR="009F6BD6" w:rsidRPr="009F6BD6">
              <w:rPr>
                <w:b w:val="0"/>
                <w:bCs/>
                <w:sz w:val="20"/>
              </w:rPr>
              <w:t xml:space="preserve">9 </w:t>
            </w:r>
            <w:r w:rsidRPr="009F6BD6">
              <w:rPr>
                <w:b w:val="0"/>
                <w:bCs/>
                <w:sz w:val="20"/>
              </w:rPr>
              <w:t>ore) + AA ( nr ore)</w:t>
            </w:r>
          </w:p>
        </w:tc>
        <w:tc>
          <w:tcPr>
            <w:tcW w:w="540" w:type="dxa"/>
            <w:vAlign w:val="center"/>
          </w:tcPr>
          <w:p w14:paraId="06BB9C8C" w14:textId="50DD0AEC" w:rsidR="007442D2" w:rsidRPr="00B060A3" w:rsidRDefault="00214D55" w:rsidP="007078E3">
            <w:pPr>
              <w:pStyle w:val="Heading2"/>
              <w:numPr>
                <w:ilvl w:val="0"/>
                <w:numId w:val="0"/>
              </w:numPr>
              <w:jc w:val="center"/>
              <w:rPr>
                <w:sz w:val="20"/>
              </w:rPr>
            </w:pPr>
            <w:r>
              <w:rPr>
                <w:sz w:val="20"/>
              </w:rPr>
              <w:t>1</w:t>
            </w:r>
            <w:r w:rsidR="009F6BD6">
              <w:rPr>
                <w:sz w:val="20"/>
              </w:rPr>
              <w:t>2</w:t>
            </w:r>
          </w:p>
        </w:tc>
      </w:tr>
      <w:tr w:rsidR="00F71070" w:rsidRPr="00B060A3" w14:paraId="41F1DD43" w14:textId="77777777" w:rsidTr="00E40EC4">
        <w:trPr>
          <w:trHeight w:val="247"/>
        </w:trPr>
        <w:tc>
          <w:tcPr>
            <w:tcW w:w="9355" w:type="dxa"/>
            <w:gridSpan w:val="8"/>
          </w:tcPr>
          <w:p w14:paraId="24479691" w14:textId="77777777" w:rsidR="00F71070" w:rsidRDefault="00F71070" w:rsidP="00C1331A">
            <w:pPr>
              <w:pStyle w:val="Heading2"/>
              <w:numPr>
                <w:ilvl w:val="0"/>
                <w:numId w:val="0"/>
              </w:numPr>
              <w:rPr>
                <w:sz w:val="20"/>
              </w:rPr>
            </w:pPr>
            <w:r w:rsidRPr="00B060A3">
              <w:rPr>
                <w:sz w:val="20"/>
              </w:rPr>
              <w:t>Distribuţia fondului de timp</w:t>
            </w:r>
            <w:r>
              <w:rPr>
                <w:sz w:val="20"/>
              </w:rPr>
              <w:t xml:space="preserve"> pentru studiul individual (SI) și activități de autoinstruire (AI)</w:t>
            </w:r>
          </w:p>
          <w:p w14:paraId="6967EBA0" w14:textId="77777777" w:rsidR="00F71070" w:rsidRPr="007A1739" w:rsidRDefault="00F71070" w:rsidP="00C1331A">
            <w:pPr>
              <w:pStyle w:val="Heading2"/>
              <w:numPr>
                <w:ilvl w:val="0"/>
                <w:numId w:val="0"/>
              </w:numPr>
              <w:rPr>
                <w:sz w:val="20"/>
              </w:rPr>
            </w:pPr>
            <w:r w:rsidRPr="00976102">
              <w:rPr>
                <w:b w:val="0"/>
                <w:color w:val="FF0000"/>
                <w:sz w:val="20"/>
              </w:rPr>
              <w:t>(se detaliază punctul 3.5. SI = 3.5.1+3.5.2.+3.5.3+3.5.4.+3.5.5+3.5.6.)</w:t>
            </w:r>
          </w:p>
        </w:tc>
        <w:tc>
          <w:tcPr>
            <w:tcW w:w="540" w:type="dxa"/>
            <w:vAlign w:val="center"/>
          </w:tcPr>
          <w:p w14:paraId="52C746BF" w14:textId="497B72DC" w:rsidR="00F71070" w:rsidRPr="00B060A3" w:rsidRDefault="004C59BB" w:rsidP="00C1331A">
            <w:pPr>
              <w:pStyle w:val="Heading2"/>
              <w:numPr>
                <w:ilvl w:val="0"/>
                <w:numId w:val="0"/>
              </w:numPr>
              <w:jc w:val="center"/>
              <w:rPr>
                <w:sz w:val="20"/>
              </w:rPr>
            </w:pPr>
            <w:r>
              <w:rPr>
                <w:sz w:val="20"/>
              </w:rPr>
              <w:t xml:space="preserve">88 </w:t>
            </w:r>
            <w:r w:rsidR="00F71070" w:rsidRPr="00B060A3">
              <w:rPr>
                <w:sz w:val="20"/>
              </w:rPr>
              <w:t>ore</w:t>
            </w:r>
          </w:p>
        </w:tc>
      </w:tr>
      <w:tr w:rsidR="00F71070" w:rsidRPr="009F6BD6" w14:paraId="32B464C4" w14:textId="77777777" w:rsidTr="001624E1">
        <w:trPr>
          <w:trHeight w:val="247"/>
        </w:trPr>
        <w:tc>
          <w:tcPr>
            <w:tcW w:w="9355" w:type="dxa"/>
            <w:gridSpan w:val="8"/>
          </w:tcPr>
          <w:p w14:paraId="76C21EF1" w14:textId="77777777" w:rsidR="00F71070" w:rsidRPr="00235190" w:rsidRDefault="00F71070" w:rsidP="0006438C">
            <w:pPr>
              <w:rPr>
                <w:b/>
                <w:lang w:val="fr-FR"/>
              </w:rPr>
            </w:pPr>
            <w:r w:rsidRPr="00235190">
              <w:rPr>
                <w:lang w:val="fr-FR"/>
              </w:rPr>
              <w:t>3.5.1. Studiul după manual, suport de</w:t>
            </w:r>
            <w:r>
              <w:rPr>
                <w:lang w:val="fr-FR"/>
              </w:rPr>
              <w:t xml:space="preserve"> curs, bibliografie şi notiţe (AI)</w:t>
            </w:r>
          </w:p>
        </w:tc>
        <w:tc>
          <w:tcPr>
            <w:tcW w:w="540" w:type="dxa"/>
          </w:tcPr>
          <w:p w14:paraId="1029E7F5" w14:textId="7945AA08" w:rsidR="00F71070" w:rsidRPr="00B060A3" w:rsidRDefault="005367FB" w:rsidP="005367FB">
            <w:pPr>
              <w:pStyle w:val="Heading2"/>
              <w:numPr>
                <w:ilvl w:val="0"/>
                <w:numId w:val="0"/>
              </w:numPr>
              <w:jc w:val="center"/>
              <w:rPr>
                <w:b w:val="0"/>
                <w:sz w:val="20"/>
              </w:rPr>
            </w:pPr>
            <w:r>
              <w:rPr>
                <w:b w:val="0"/>
                <w:sz w:val="20"/>
              </w:rPr>
              <w:t>50</w:t>
            </w:r>
          </w:p>
        </w:tc>
      </w:tr>
      <w:tr w:rsidR="00F71070" w:rsidRPr="009F6BD6" w14:paraId="0FABE85F" w14:textId="77777777" w:rsidTr="00F70CE6">
        <w:trPr>
          <w:trHeight w:val="247"/>
        </w:trPr>
        <w:tc>
          <w:tcPr>
            <w:tcW w:w="9355" w:type="dxa"/>
            <w:gridSpan w:val="8"/>
          </w:tcPr>
          <w:p w14:paraId="4D8A86F9" w14:textId="77777777" w:rsidR="00F71070" w:rsidRPr="00B060A3" w:rsidRDefault="00F71070" w:rsidP="00C1331A">
            <w:pPr>
              <w:pStyle w:val="Heading2"/>
              <w:numPr>
                <w:ilvl w:val="0"/>
                <w:numId w:val="0"/>
              </w:numPr>
              <w:rPr>
                <w:b w:val="0"/>
                <w:sz w:val="20"/>
              </w:rPr>
            </w:pPr>
            <w:r>
              <w:rPr>
                <w:b w:val="0"/>
                <w:sz w:val="20"/>
              </w:rPr>
              <w:t xml:space="preserve">3.5.2. </w:t>
            </w:r>
            <w:r w:rsidRPr="00B060A3">
              <w:rPr>
                <w:b w:val="0"/>
                <w:sz w:val="20"/>
              </w:rPr>
              <w:t>Documentare suplimentară în bibliotecă, pe platformele electronice de specialitate şi pe teren</w:t>
            </w:r>
          </w:p>
        </w:tc>
        <w:tc>
          <w:tcPr>
            <w:tcW w:w="540" w:type="dxa"/>
          </w:tcPr>
          <w:p w14:paraId="5668DB24" w14:textId="086FF45E" w:rsidR="00F71070" w:rsidRPr="00B060A3" w:rsidRDefault="005367FB" w:rsidP="00C1331A">
            <w:pPr>
              <w:pStyle w:val="Heading2"/>
              <w:numPr>
                <w:ilvl w:val="0"/>
                <w:numId w:val="0"/>
              </w:numPr>
              <w:jc w:val="center"/>
              <w:rPr>
                <w:b w:val="0"/>
                <w:sz w:val="20"/>
              </w:rPr>
            </w:pPr>
            <w:r>
              <w:rPr>
                <w:b w:val="0"/>
                <w:sz w:val="20"/>
              </w:rPr>
              <w:t>12</w:t>
            </w:r>
          </w:p>
        </w:tc>
      </w:tr>
      <w:tr w:rsidR="00F71070" w:rsidRPr="009F6BD6" w14:paraId="265370C5" w14:textId="77777777" w:rsidTr="00E810C2">
        <w:trPr>
          <w:trHeight w:val="247"/>
        </w:trPr>
        <w:tc>
          <w:tcPr>
            <w:tcW w:w="9355" w:type="dxa"/>
            <w:gridSpan w:val="8"/>
          </w:tcPr>
          <w:p w14:paraId="50FE3464" w14:textId="77777777" w:rsidR="00F71070" w:rsidRPr="00890EB2" w:rsidRDefault="00F71070" w:rsidP="00976102">
            <w:pPr>
              <w:pStyle w:val="Heading2"/>
              <w:numPr>
                <w:ilvl w:val="0"/>
                <w:numId w:val="0"/>
              </w:numPr>
              <w:rPr>
                <w:b w:val="0"/>
                <w:color w:val="FF0000"/>
                <w:sz w:val="20"/>
              </w:rPr>
            </w:pPr>
            <w:r>
              <w:rPr>
                <w:b w:val="0"/>
                <w:sz w:val="20"/>
              </w:rPr>
              <w:t>3.5.3. Pregătire seminare</w:t>
            </w:r>
            <w:r w:rsidRPr="00B060A3">
              <w:rPr>
                <w:b w:val="0"/>
                <w:sz w:val="20"/>
              </w:rPr>
              <w:t>/ laboratoare/ proiecte, teme, referate, portofolii şi eseuri</w:t>
            </w:r>
            <w:r>
              <w:rPr>
                <w:b w:val="0"/>
                <w:sz w:val="20"/>
              </w:rPr>
              <w:t xml:space="preserve"> </w:t>
            </w:r>
            <w:r>
              <w:rPr>
                <w:b w:val="0"/>
                <w:color w:val="FF0000"/>
                <w:sz w:val="20"/>
              </w:rPr>
              <w:t>(mai mare sau egal cu nr. total ore prevăzut în calendarul disciplinei pentru temele de control)</w:t>
            </w:r>
          </w:p>
        </w:tc>
        <w:tc>
          <w:tcPr>
            <w:tcW w:w="540" w:type="dxa"/>
          </w:tcPr>
          <w:p w14:paraId="432CBCCA" w14:textId="42CE3E6C" w:rsidR="00F71070" w:rsidRPr="00B060A3" w:rsidRDefault="005367FB" w:rsidP="00C1331A">
            <w:pPr>
              <w:pStyle w:val="Heading2"/>
              <w:numPr>
                <w:ilvl w:val="0"/>
                <w:numId w:val="0"/>
              </w:numPr>
              <w:jc w:val="center"/>
              <w:rPr>
                <w:b w:val="0"/>
                <w:sz w:val="20"/>
              </w:rPr>
            </w:pPr>
            <w:r>
              <w:rPr>
                <w:b w:val="0"/>
                <w:sz w:val="20"/>
              </w:rPr>
              <w:t>20</w:t>
            </w:r>
          </w:p>
        </w:tc>
      </w:tr>
      <w:tr w:rsidR="00F71070" w:rsidRPr="00B060A3" w14:paraId="419D0AB8" w14:textId="77777777" w:rsidTr="00863769">
        <w:trPr>
          <w:trHeight w:val="247"/>
        </w:trPr>
        <w:tc>
          <w:tcPr>
            <w:tcW w:w="9355" w:type="dxa"/>
            <w:gridSpan w:val="8"/>
          </w:tcPr>
          <w:p w14:paraId="6A19F1CE" w14:textId="77777777" w:rsidR="00F71070" w:rsidRPr="00F018C0" w:rsidRDefault="00F71070" w:rsidP="00976102">
            <w:pPr>
              <w:pStyle w:val="Heading2"/>
              <w:numPr>
                <w:ilvl w:val="0"/>
                <w:numId w:val="0"/>
              </w:numPr>
              <w:rPr>
                <w:b w:val="0"/>
                <w:sz w:val="20"/>
                <w:lang w:val="en-US"/>
              </w:rPr>
            </w:pPr>
            <w:r>
              <w:rPr>
                <w:b w:val="0"/>
                <w:sz w:val="20"/>
              </w:rPr>
              <w:t>3.5.4.</w:t>
            </w:r>
            <w:r w:rsidRPr="00976102">
              <w:rPr>
                <w:b w:val="0"/>
                <w:sz w:val="20"/>
              </w:rPr>
              <w:t>Tutoriat</w:t>
            </w:r>
            <w:r>
              <w:rPr>
                <w:b w:val="0"/>
                <w:sz w:val="20"/>
              </w:rPr>
              <w:t xml:space="preserve"> (</w:t>
            </w:r>
            <w:r w:rsidRPr="00976102">
              <w:rPr>
                <w:b w:val="0"/>
                <w:sz w:val="20"/>
              </w:rPr>
              <w:t>consiliere profesională</w:t>
            </w:r>
            <w:r>
              <w:rPr>
                <w:b w:val="0"/>
                <w:sz w:val="20"/>
              </w:rPr>
              <w:t>)</w:t>
            </w:r>
          </w:p>
        </w:tc>
        <w:tc>
          <w:tcPr>
            <w:tcW w:w="540" w:type="dxa"/>
          </w:tcPr>
          <w:p w14:paraId="005E6D8B"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B060A3" w14:paraId="67DB4369" w14:textId="77777777" w:rsidTr="00341760">
        <w:trPr>
          <w:trHeight w:val="247"/>
        </w:trPr>
        <w:tc>
          <w:tcPr>
            <w:tcW w:w="9355" w:type="dxa"/>
            <w:gridSpan w:val="8"/>
          </w:tcPr>
          <w:p w14:paraId="40B1088A" w14:textId="77777777" w:rsidR="00F71070" w:rsidRPr="00B060A3" w:rsidRDefault="00F71070" w:rsidP="00C1331A">
            <w:pPr>
              <w:pStyle w:val="Heading2"/>
              <w:numPr>
                <w:ilvl w:val="0"/>
                <w:numId w:val="0"/>
              </w:numPr>
              <w:rPr>
                <w:b w:val="0"/>
                <w:sz w:val="20"/>
              </w:rPr>
            </w:pPr>
            <w:r>
              <w:rPr>
                <w:b w:val="0"/>
                <w:sz w:val="20"/>
              </w:rPr>
              <w:t>3.5.5.</w:t>
            </w:r>
            <w:r w:rsidRPr="00B060A3">
              <w:rPr>
                <w:b w:val="0"/>
                <w:sz w:val="20"/>
              </w:rPr>
              <w:t>Examinări</w:t>
            </w:r>
          </w:p>
        </w:tc>
        <w:tc>
          <w:tcPr>
            <w:tcW w:w="540" w:type="dxa"/>
          </w:tcPr>
          <w:p w14:paraId="62A17A3C" w14:textId="77777777" w:rsidR="00F71070" w:rsidRPr="00B060A3" w:rsidRDefault="00F71070" w:rsidP="00C1331A">
            <w:pPr>
              <w:pStyle w:val="Heading2"/>
              <w:numPr>
                <w:ilvl w:val="0"/>
                <w:numId w:val="0"/>
              </w:numPr>
              <w:jc w:val="center"/>
              <w:rPr>
                <w:b w:val="0"/>
                <w:sz w:val="20"/>
              </w:rPr>
            </w:pPr>
            <w:r>
              <w:rPr>
                <w:b w:val="0"/>
                <w:sz w:val="20"/>
              </w:rPr>
              <w:t>2</w:t>
            </w:r>
          </w:p>
        </w:tc>
      </w:tr>
      <w:tr w:rsidR="00F71070" w:rsidRPr="00976102" w14:paraId="79E12988" w14:textId="77777777" w:rsidTr="00B56683">
        <w:trPr>
          <w:trHeight w:val="247"/>
        </w:trPr>
        <w:tc>
          <w:tcPr>
            <w:tcW w:w="9355" w:type="dxa"/>
            <w:gridSpan w:val="8"/>
          </w:tcPr>
          <w:p w14:paraId="61B5F766" w14:textId="77777777" w:rsidR="00F71070" w:rsidRPr="00B060A3" w:rsidRDefault="00F71070" w:rsidP="00976102">
            <w:pPr>
              <w:pStyle w:val="Heading2"/>
              <w:numPr>
                <w:ilvl w:val="0"/>
                <w:numId w:val="0"/>
              </w:numPr>
              <w:rPr>
                <w:b w:val="0"/>
                <w:sz w:val="20"/>
              </w:rPr>
            </w:pPr>
            <w:r>
              <w:rPr>
                <w:b w:val="0"/>
                <w:sz w:val="20"/>
              </w:rPr>
              <w:t xml:space="preserve">3.5.6. </w:t>
            </w:r>
            <w:r w:rsidRPr="00B060A3">
              <w:rPr>
                <w:b w:val="0"/>
                <w:sz w:val="20"/>
              </w:rPr>
              <w:t>Alte activităţ</w:t>
            </w:r>
            <w:r>
              <w:rPr>
                <w:b w:val="0"/>
                <w:sz w:val="20"/>
              </w:rPr>
              <w:t xml:space="preserve">i </w:t>
            </w:r>
            <w:r w:rsidRPr="00F018C0">
              <w:rPr>
                <w:b w:val="0"/>
                <w:color w:val="FF0000"/>
                <w:sz w:val="20"/>
              </w:rPr>
              <w:t>[</w:t>
            </w:r>
            <w:r>
              <w:rPr>
                <w:b w:val="0"/>
                <w:color w:val="FF0000"/>
                <w:sz w:val="20"/>
              </w:rPr>
              <w:t>de ex.: Activități Tutoriale la Distanță - ATD cu titularul de disciplină / tutorele</w:t>
            </w:r>
            <w:r w:rsidRPr="00F018C0">
              <w:rPr>
                <w:b w:val="0"/>
                <w:color w:val="FF0000"/>
                <w:sz w:val="20"/>
              </w:rPr>
              <w:t>]</w:t>
            </w:r>
          </w:p>
        </w:tc>
        <w:tc>
          <w:tcPr>
            <w:tcW w:w="540" w:type="dxa"/>
            <w:vAlign w:val="center"/>
          </w:tcPr>
          <w:p w14:paraId="1CE0DF3F" w14:textId="77777777" w:rsidR="00F71070" w:rsidRPr="00B060A3" w:rsidRDefault="00F71070" w:rsidP="00C1331A">
            <w:pPr>
              <w:pStyle w:val="Heading2"/>
              <w:numPr>
                <w:ilvl w:val="0"/>
                <w:numId w:val="0"/>
              </w:numPr>
              <w:jc w:val="center"/>
              <w:rPr>
                <w:b w:val="0"/>
                <w:sz w:val="20"/>
              </w:rPr>
            </w:pPr>
            <w:r>
              <w:rPr>
                <w:b w:val="0"/>
                <w:sz w:val="20"/>
              </w:rPr>
              <w:t>2</w:t>
            </w:r>
          </w:p>
        </w:tc>
      </w:tr>
      <w:tr w:rsidR="007442D2" w:rsidRPr="009F6BD6" w14:paraId="4BA29E2B" w14:textId="77777777" w:rsidTr="009F6BD6">
        <w:trPr>
          <w:gridAfter w:val="6"/>
          <w:wAfter w:w="7470" w:type="dxa"/>
          <w:trHeight w:val="247"/>
        </w:trPr>
        <w:tc>
          <w:tcPr>
            <w:tcW w:w="1705" w:type="dxa"/>
          </w:tcPr>
          <w:p w14:paraId="4E0348B5" w14:textId="77777777" w:rsidR="007442D2" w:rsidRPr="00976102" w:rsidRDefault="007442D2" w:rsidP="00C1331A">
            <w:pPr>
              <w:pStyle w:val="Heading2"/>
              <w:numPr>
                <w:ilvl w:val="0"/>
                <w:numId w:val="0"/>
              </w:numPr>
              <w:rPr>
                <w:sz w:val="20"/>
              </w:rPr>
            </w:pPr>
            <w:r w:rsidRPr="00976102">
              <w:rPr>
                <w:sz w:val="20"/>
              </w:rPr>
              <w:t>3.7. Total ore studiu individual</w:t>
            </w:r>
            <w:r w:rsidR="00F71070">
              <w:rPr>
                <w:sz w:val="20"/>
              </w:rPr>
              <w:t xml:space="preserve"> (SI) și activități de autoinstruire (AI)</w:t>
            </w:r>
          </w:p>
        </w:tc>
        <w:tc>
          <w:tcPr>
            <w:tcW w:w="720" w:type="dxa"/>
            <w:gridSpan w:val="2"/>
            <w:vAlign w:val="center"/>
          </w:tcPr>
          <w:p w14:paraId="6F091CCC" w14:textId="2B0DF7F6" w:rsidR="007442D2" w:rsidRPr="00976102" w:rsidRDefault="004C59BB" w:rsidP="00C1331A">
            <w:pPr>
              <w:pStyle w:val="Heading2"/>
              <w:numPr>
                <w:ilvl w:val="0"/>
                <w:numId w:val="0"/>
              </w:numPr>
              <w:jc w:val="center"/>
              <w:rPr>
                <w:sz w:val="20"/>
              </w:rPr>
            </w:pPr>
            <w:r>
              <w:rPr>
                <w:sz w:val="20"/>
              </w:rPr>
              <w:t>88</w:t>
            </w:r>
          </w:p>
        </w:tc>
      </w:tr>
      <w:tr w:rsidR="007442D2" w:rsidRPr="00976102" w14:paraId="66A3DFF5" w14:textId="77777777" w:rsidTr="009F6BD6">
        <w:trPr>
          <w:gridAfter w:val="6"/>
          <w:wAfter w:w="7470" w:type="dxa"/>
          <w:trHeight w:val="247"/>
        </w:trPr>
        <w:tc>
          <w:tcPr>
            <w:tcW w:w="1705" w:type="dxa"/>
          </w:tcPr>
          <w:p w14:paraId="389AAC5E" w14:textId="77777777" w:rsidR="007442D2" w:rsidRPr="007A1739" w:rsidRDefault="007442D2" w:rsidP="007A1739">
            <w:pPr>
              <w:pStyle w:val="Heading2"/>
              <w:numPr>
                <w:ilvl w:val="0"/>
                <w:numId w:val="0"/>
              </w:numPr>
              <w:rPr>
                <w:sz w:val="20"/>
              </w:rPr>
            </w:pPr>
            <w:r w:rsidRPr="00976102">
              <w:rPr>
                <w:sz w:val="20"/>
              </w:rPr>
              <w:t>3.8. Total ore pe semestru</w:t>
            </w:r>
            <w:r>
              <w:rPr>
                <w:sz w:val="20"/>
              </w:rPr>
              <w:t xml:space="preserve"> </w:t>
            </w:r>
            <w:r w:rsidRPr="007A1739">
              <w:rPr>
                <w:b w:val="0"/>
                <w:sz w:val="20"/>
              </w:rPr>
              <w:t>(</w:t>
            </w:r>
            <w:r>
              <w:rPr>
                <w:b w:val="0"/>
                <w:sz w:val="20"/>
              </w:rPr>
              <w:t>număr ECTS x 25 de ore</w:t>
            </w:r>
            <w:r w:rsidRPr="007A1739">
              <w:rPr>
                <w:b w:val="0"/>
                <w:sz w:val="20"/>
              </w:rPr>
              <w:t>)</w:t>
            </w:r>
          </w:p>
        </w:tc>
        <w:tc>
          <w:tcPr>
            <w:tcW w:w="720" w:type="dxa"/>
            <w:gridSpan w:val="2"/>
          </w:tcPr>
          <w:p w14:paraId="41E580D8" w14:textId="77777777" w:rsidR="007442D2" w:rsidRDefault="007442D2" w:rsidP="00C1331A">
            <w:pPr>
              <w:pStyle w:val="Heading2"/>
              <w:numPr>
                <w:ilvl w:val="0"/>
                <w:numId w:val="0"/>
              </w:numPr>
              <w:rPr>
                <w:bCs/>
                <w:sz w:val="20"/>
              </w:rPr>
            </w:pPr>
          </w:p>
          <w:p w14:paraId="20D35656" w14:textId="50515024" w:rsidR="004C59BB" w:rsidRPr="004C59BB" w:rsidRDefault="004C59BB" w:rsidP="004C59BB">
            <w:pPr>
              <w:rPr>
                <w:b/>
                <w:bCs/>
                <w:lang w:val="ro-RO"/>
              </w:rPr>
            </w:pPr>
            <w:r w:rsidRPr="004C59BB">
              <w:rPr>
                <w:b/>
                <w:bCs/>
                <w:lang w:val="ro-RO"/>
              </w:rPr>
              <w:t>100</w:t>
            </w:r>
          </w:p>
        </w:tc>
      </w:tr>
      <w:tr w:rsidR="007442D2" w:rsidRPr="00976102" w14:paraId="37EF219C" w14:textId="77777777" w:rsidTr="009F6BD6">
        <w:trPr>
          <w:gridAfter w:val="6"/>
          <w:wAfter w:w="7470" w:type="dxa"/>
          <w:trHeight w:val="247"/>
        </w:trPr>
        <w:tc>
          <w:tcPr>
            <w:tcW w:w="1705" w:type="dxa"/>
          </w:tcPr>
          <w:p w14:paraId="37D3951E" w14:textId="77777777" w:rsidR="007442D2" w:rsidRPr="00976102" w:rsidRDefault="007442D2" w:rsidP="00C1331A">
            <w:pPr>
              <w:pStyle w:val="Heading2"/>
              <w:numPr>
                <w:ilvl w:val="0"/>
                <w:numId w:val="0"/>
              </w:numPr>
              <w:rPr>
                <w:sz w:val="20"/>
                <w:vertAlign w:val="superscript"/>
              </w:rPr>
            </w:pPr>
            <w:r w:rsidRPr="00976102">
              <w:rPr>
                <w:sz w:val="20"/>
              </w:rPr>
              <w:t>3.9. Numărul de credite</w:t>
            </w:r>
          </w:p>
        </w:tc>
        <w:tc>
          <w:tcPr>
            <w:tcW w:w="720" w:type="dxa"/>
            <w:gridSpan w:val="2"/>
          </w:tcPr>
          <w:p w14:paraId="4B0C74F1" w14:textId="5A7C5C7A" w:rsidR="007442D2" w:rsidRPr="00976102" w:rsidRDefault="004C59BB" w:rsidP="00C1331A">
            <w:pPr>
              <w:pStyle w:val="Heading2"/>
              <w:numPr>
                <w:ilvl w:val="0"/>
                <w:numId w:val="0"/>
              </w:numPr>
              <w:rPr>
                <w:sz w:val="20"/>
              </w:rPr>
            </w:pPr>
            <w:r>
              <w:rPr>
                <w:sz w:val="20"/>
              </w:rPr>
              <w:t>4</w:t>
            </w:r>
          </w:p>
        </w:tc>
      </w:tr>
    </w:tbl>
    <w:p w14:paraId="6BE93243" w14:textId="77777777" w:rsidR="00DF5C86" w:rsidRPr="00976102" w:rsidRDefault="00DF5C86" w:rsidP="00DF5C86">
      <w:pPr>
        <w:ind w:right="-874"/>
        <w:jc w:val="both"/>
        <w:rPr>
          <w:b/>
          <w:bCs/>
          <w:lang w:val="ro-RO"/>
        </w:rPr>
      </w:pPr>
    </w:p>
    <w:p w14:paraId="6C3A3750" w14:textId="77777777" w:rsidR="00DF5C86" w:rsidRPr="00B060A3" w:rsidRDefault="00DF5C86" w:rsidP="00DF5C86">
      <w:pPr>
        <w:rPr>
          <w:lang w:val="ro-RO"/>
        </w:rPr>
      </w:pPr>
      <w:r w:rsidRPr="00B060A3">
        <w:rPr>
          <w:b/>
          <w:lang w:val="ro-RO"/>
        </w:rPr>
        <w:t xml:space="preserve">4. Precondiţii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920"/>
      </w:tblGrid>
      <w:tr w:rsidR="00DF5C86" w:rsidRPr="00AE18A2" w14:paraId="38F851B0" w14:textId="77777777" w:rsidTr="00C1331A">
        <w:tc>
          <w:tcPr>
            <w:tcW w:w="1980" w:type="dxa"/>
          </w:tcPr>
          <w:p w14:paraId="1068E563" w14:textId="77777777" w:rsidR="00DF5C86" w:rsidRPr="00B060A3" w:rsidRDefault="00DF5C86" w:rsidP="00C1331A">
            <w:pPr>
              <w:rPr>
                <w:lang w:val="ro-RO"/>
              </w:rPr>
            </w:pPr>
            <w:r w:rsidRPr="00B060A3">
              <w:rPr>
                <w:lang w:val="ro-RO"/>
              </w:rPr>
              <w:t>4.1</w:t>
            </w:r>
            <w:r>
              <w:rPr>
                <w:lang w:val="ro-RO"/>
              </w:rPr>
              <w:t>.</w:t>
            </w:r>
            <w:r w:rsidRPr="00B060A3">
              <w:rPr>
                <w:lang w:val="ro-RO"/>
              </w:rPr>
              <w:t xml:space="preserve"> de curriculum</w:t>
            </w:r>
          </w:p>
        </w:tc>
        <w:tc>
          <w:tcPr>
            <w:tcW w:w="7920" w:type="dxa"/>
            <w:tcBorders>
              <w:bottom w:val="single" w:sz="4" w:space="0" w:color="auto"/>
            </w:tcBorders>
            <w:vAlign w:val="center"/>
          </w:tcPr>
          <w:p w14:paraId="2334BB0B" w14:textId="4D95E71C" w:rsidR="00DF5C86" w:rsidRPr="00D778DB" w:rsidRDefault="003461E2" w:rsidP="007A1739">
            <w:pPr>
              <w:ind w:left="72"/>
              <w:rPr>
                <w:color w:val="FF0000"/>
                <w:lang w:val="ro-RO"/>
              </w:rPr>
            </w:pPr>
            <w:r w:rsidRPr="003461E2">
              <w:rPr>
                <w:lang w:val="ro-RO"/>
              </w:rPr>
              <w:t>-</w:t>
            </w:r>
          </w:p>
        </w:tc>
      </w:tr>
      <w:tr w:rsidR="00DF5C86" w:rsidRPr="009F6BD6" w14:paraId="690AB6E7" w14:textId="77777777" w:rsidTr="00C1331A">
        <w:tc>
          <w:tcPr>
            <w:tcW w:w="1980" w:type="dxa"/>
          </w:tcPr>
          <w:p w14:paraId="2962ABB9" w14:textId="77777777" w:rsidR="00DF5C86" w:rsidRPr="00B060A3" w:rsidRDefault="00DF5C86" w:rsidP="00C1331A">
            <w:pPr>
              <w:rPr>
                <w:lang w:val="ro-RO"/>
              </w:rPr>
            </w:pPr>
            <w:r w:rsidRPr="00B060A3">
              <w:rPr>
                <w:lang w:val="ro-RO"/>
              </w:rPr>
              <w:lastRenderedPageBreak/>
              <w:t>4.2</w:t>
            </w:r>
            <w:r>
              <w:rPr>
                <w:lang w:val="ro-RO"/>
              </w:rPr>
              <w:t>.</w:t>
            </w:r>
            <w:r w:rsidRPr="00B060A3">
              <w:rPr>
                <w:lang w:val="ro-RO"/>
              </w:rPr>
              <w:t xml:space="preserve"> de competenţe</w:t>
            </w:r>
          </w:p>
        </w:tc>
        <w:tc>
          <w:tcPr>
            <w:tcW w:w="7920" w:type="dxa"/>
            <w:vAlign w:val="center"/>
          </w:tcPr>
          <w:p w14:paraId="4962A96E" w14:textId="102A63AB" w:rsidR="00DF5C86" w:rsidRPr="00B060A3" w:rsidRDefault="003461E2" w:rsidP="007A1739">
            <w:pPr>
              <w:ind w:left="72"/>
              <w:rPr>
                <w:lang w:val="ro-RO"/>
              </w:rPr>
            </w:pPr>
            <w:r w:rsidRPr="009F6BD6">
              <w:rPr>
                <w:sz w:val="24"/>
                <w:szCs w:val="24"/>
                <w:lang w:val="it-IT"/>
              </w:rPr>
              <w:t>Familiarizarea studenților cu problemele de actualitate în domeniul medicinei legale și integrarea acestora în contextul juridic</w:t>
            </w:r>
          </w:p>
        </w:tc>
      </w:tr>
    </w:tbl>
    <w:p w14:paraId="5B17A2DE" w14:textId="77777777" w:rsidR="00DF5C86" w:rsidRPr="00B060A3" w:rsidRDefault="00DF5C86" w:rsidP="00DF5C86">
      <w:pPr>
        <w:rPr>
          <w:b/>
          <w:lang w:val="ro-RO"/>
        </w:rPr>
      </w:pPr>
    </w:p>
    <w:p w14:paraId="34D00E84" w14:textId="77777777" w:rsidR="00DF5C86" w:rsidRPr="00B060A3" w:rsidRDefault="00DF5C86" w:rsidP="00DF5C86">
      <w:pPr>
        <w:rPr>
          <w:lang w:val="ro-RO"/>
        </w:rPr>
      </w:pPr>
      <w:r w:rsidRPr="00B060A3">
        <w:rPr>
          <w:b/>
          <w:lang w:val="ro-RO"/>
        </w:rPr>
        <w:t xml:space="preserve">5. Condiţii </w:t>
      </w:r>
      <w:r w:rsidRPr="00B060A3">
        <w:rPr>
          <w:lang w:val="ro-RO"/>
        </w:rPr>
        <w:t>(acolo unde este cazul)</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DF5C86" w:rsidRPr="00B060A3" w14:paraId="4D09D9A8" w14:textId="77777777" w:rsidTr="00C1331A">
        <w:tc>
          <w:tcPr>
            <w:tcW w:w="2977" w:type="dxa"/>
          </w:tcPr>
          <w:p w14:paraId="2CC9BF10" w14:textId="77777777" w:rsidR="00DF5C86" w:rsidRPr="00B060A3" w:rsidRDefault="00DF5C86" w:rsidP="00C1331A">
            <w:pPr>
              <w:rPr>
                <w:lang w:val="ro-RO"/>
              </w:rPr>
            </w:pPr>
            <w:r w:rsidRPr="00B060A3">
              <w:rPr>
                <w:lang w:val="ro-RO"/>
              </w:rPr>
              <w:t>5.1</w:t>
            </w:r>
            <w:r>
              <w:rPr>
                <w:lang w:val="ro-RO"/>
              </w:rPr>
              <w:t>.</w:t>
            </w:r>
            <w:r w:rsidRPr="00B060A3">
              <w:rPr>
                <w:lang w:val="ro-RO"/>
              </w:rPr>
              <w:t xml:space="preserve"> de desfăşurare a cursului</w:t>
            </w:r>
          </w:p>
        </w:tc>
        <w:tc>
          <w:tcPr>
            <w:tcW w:w="6923" w:type="dxa"/>
            <w:vAlign w:val="center"/>
          </w:tcPr>
          <w:p w14:paraId="52B38BDF" w14:textId="77777777" w:rsidR="00DF5C86" w:rsidRPr="00E05207" w:rsidRDefault="007A1739" w:rsidP="00C1331A">
            <w:pPr>
              <w:rPr>
                <w:lang w:val="it-IT"/>
              </w:rPr>
            </w:pPr>
            <w:r w:rsidRPr="00E05207">
              <w:rPr>
                <w:lang w:val="it-IT"/>
              </w:rPr>
              <w:t>Platforma eLerning a UBB</w:t>
            </w:r>
          </w:p>
        </w:tc>
      </w:tr>
      <w:tr w:rsidR="00DF5C86" w:rsidRPr="009F6BD6" w14:paraId="5CCD89DD" w14:textId="77777777" w:rsidTr="00C1331A">
        <w:tc>
          <w:tcPr>
            <w:tcW w:w="2977" w:type="dxa"/>
          </w:tcPr>
          <w:p w14:paraId="0DEFCE3D" w14:textId="77777777" w:rsidR="00DF5C86" w:rsidRPr="00B060A3" w:rsidRDefault="00DF5C86" w:rsidP="00C1331A">
            <w:pPr>
              <w:rPr>
                <w:lang w:val="ro-RO"/>
              </w:rPr>
            </w:pPr>
            <w:r w:rsidRPr="00B060A3">
              <w:rPr>
                <w:lang w:val="ro-RO"/>
              </w:rPr>
              <w:t>5.2</w:t>
            </w:r>
            <w:r>
              <w:rPr>
                <w:lang w:val="ro-RO"/>
              </w:rPr>
              <w:t>.</w:t>
            </w:r>
            <w:r w:rsidRPr="00B060A3">
              <w:rPr>
                <w:lang w:val="ro-RO"/>
              </w:rPr>
              <w:t xml:space="preserve"> de desfăşurare a seminarului/ laboratorului/ proiectului</w:t>
            </w:r>
          </w:p>
        </w:tc>
        <w:tc>
          <w:tcPr>
            <w:tcW w:w="6923" w:type="dxa"/>
            <w:vAlign w:val="center"/>
          </w:tcPr>
          <w:p w14:paraId="43C7A339" w14:textId="573C7C8A" w:rsidR="00DF5C86" w:rsidRPr="00D778DB" w:rsidRDefault="00581DC2" w:rsidP="00C1331A">
            <w:pPr>
              <w:rPr>
                <w:lang w:val="it-IT"/>
              </w:rPr>
            </w:pPr>
            <w:r w:rsidRPr="009F6BD6">
              <w:rPr>
                <w:sz w:val="24"/>
                <w:szCs w:val="24"/>
                <w:lang w:val="it-IT"/>
              </w:rPr>
              <w:t>Sală cu capacitate de minim 100 locuri, tablă albă / neagră.</w:t>
            </w:r>
            <w:r w:rsidRPr="009F6BD6">
              <w:rPr>
                <w:lang w:val="it-IT"/>
              </w:rPr>
              <w:t xml:space="preserve"> </w:t>
            </w:r>
            <w:r w:rsidRPr="009F6BD6">
              <w:rPr>
                <w:sz w:val="24"/>
                <w:szCs w:val="24"/>
                <w:lang w:val="it-IT"/>
              </w:rPr>
              <w:t xml:space="preserve">Dotarea sălii cu tabla si videoproiector. </w:t>
            </w:r>
            <w:r w:rsidRPr="009F6BD6">
              <w:rPr>
                <w:lang w:val="it-IT"/>
              </w:rPr>
              <w:t xml:space="preserve"> </w:t>
            </w:r>
            <w:r w:rsidRPr="009F6BD6">
              <w:rPr>
                <w:sz w:val="24"/>
                <w:szCs w:val="24"/>
                <w:lang w:val="it-IT"/>
              </w:rPr>
              <w:t>Nu este acceptată întârzierea studenţilor la seminar, respectiv utilizarea mijloacelor de comunicare la distanţă pe parcursul desfăşurării activităţilor didactice.</w:t>
            </w:r>
          </w:p>
        </w:tc>
      </w:tr>
    </w:tbl>
    <w:p w14:paraId="542EBA0D" w14:textId="77777777" w:rsidR="00DF5C86" w:rsidRPr="00B060A3" w:rsidRDefault="00DF5C86" w:rsidP="00DF5C86">
      <w:pPr>
        <w:rPr>
          <w:b/>
          <w:lang w:val="ro-RO"/>
        </w:rPr>
      </w:pPr>
    </w:p>
    <w:p w14:paraId="1FA46B9A" w14:textId="77777777" w:rsidR="00220B6A" w:rsidRDefault="00220B6A" w:rsidP="00DF5C86">
      <w:pPr>
        <w:rPr>
          <w:b/>
          <w:lang w:val="ro-RO"/>
        </w:rPr>
      </w:pPr>
    </w:p>
    <w:p w14:paraId="01C0B57C" w14:textId="77777777" w:rsidR="00DF5C86" w:rsidRPr="00B060A3" w:rsidRDefault="00DF5C86" w:rsidP="00DF5C86">
      <w:pPr>
        <w:rPr>
          <w:b/>
          <w:lang w:val="ro-RO"/>
        </w:rPr>
      </w:pPr>
      <w:r w:rsidRPr="00B060A3">
        <w:rPr>
          <w:b/>
          <w:lang w:val="ro-RO"/>
        </w:rPr>
        <w:t>6. Competenţe specifice acumulate</w:t>
      </w:r>
    </w:p>
    <w:tbl>
      <w:tblPr>
        <w:tblW w:w="19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9333"/>
        <w:gridCol w:w="9333"/>
      </w:tblGrid>
      <w:tr w:rsidR="004A4E1F" w:rsidRPr="009F6BD6" w14:paraId="32E3EB78" w14:textId="77777777" w:rsidTr="004A4E1F">
        <w:trPr>
          <w:cantSplit/>
          <w:trHeight w:val="1332"/>
        </w:trPr>
        <w:tc>
          <w:tcPr>
            <w:tcW w:w="567" w:type="dxa"/>
            <w:textDirection w:val="btLr"/>
          </w:tcPr>
          <w:p w14:paraId="58FF14E9" w14:textId="77777777" w:rsidR="004A4E1F" w:rsidRPr="00B060A3" w:rsidRDefault="004A4E1F" w:rsidP="004A4E1F">
            <w:pPr>
              <w:ind w:left="113" w:right="113"/>
              <w:rPr>
                <w:lang w:val="ro-RO"/>
              </w:rPr>
            </w:pPr>
            <w:r w:rsidRPr="00B060A3">
              <w:rPr>
                <w:lang w:val="ro-RO"/>
              </w:rPr>
              <w:t>Competenţe profesionale</w:t>
            </w:r>
          </w:p>
        </w:tc>
        <w:tc>
          <w:tcPr>
            <w:tcW w:w="9333" w:type="dxa"/>
          </w:tcPr>
          <w:p w14:paraId="6BCB0433" w14:textId="77777777" w:rsidR="004A4E1F" w:rsidRPr="009F6BD6" w:rsidRDefault="004A4E1F" w:rsidP="004A4E1F">
            <w:pPr>
              <w:autoSpaceDE w:val="0"/>
              <w:autoSpaceDN w:val="0"/>
              <w:adjustRightInd w:val="0"/>
              <w:jc w:val="both"/>
              <w:rPr>
                <w:sz w:val="24"/>
                <w:szCs w:val="24"/>
                <w:lang w:val="it-IT"/>
              </w:rPr>
            </w:pPr>
            <w:r w:rsidRPr="009F6BD6">
              <w:rPr>
                <w:sz w:val="24"/>
                <w:szCs w:val="24"/>
                <w:lang w:val="it-IT"/>
              </w:rPr>
              <w:t>Aplicarea tehnicilor si instrumentelor specifice domeniului juridic</w:t>
            </w:r>
          </w:p>
          <w:p w14:paraId="666CFB0E" w14:textId="77777777" w:rsidR="004A4E1F" w:rsidRPr="009F6BD6" w:rsidRDefault="004A4E1F" w:rsidP="004A4E1F">
            <w:pPr>
              <w:autoSpaceDE w:val="0"/>
              <w:autoSpaceDN w:val="0"/>
              <w:adjustRightInd w:val="0"/>
              <w:jc w:val="both"/>
              <w:rPr>
                <w:sz w:val="24"/>
                <w:szCs w:val="24"/>
                <w:lang w:val="it-IT"/>
              </w:rPr>
            </w:pPr>
            <w:r w:rsidRPr="009F6BD6">
              <w:rPr>
                <w:sz w:val="24"/>
                <w:szCs w:val="24"/>
                <w:lang w:val="it-IT"/>
              </w:rPr>
              <w:t>Aplicarea legislației românești, a legislației europene și a celorlalte instrumente juridice internaționale</w:t>
            </w:r>
          </w:p>
          <w:p w14:paraId="7DE842E4" w14:textId="77777777" w:rsidR="004A4E1F" w:rsidRPr="009F6BD6" w:rsidRDefault="004A4E1F" w:rsidP="004A4E1F">
            <w:pPr>
              <w:autoSpaceDE w:val="0"/>
              <w:autoSpaceDN w:val="0"/>
              <w:adjustRightInd w:val="0"/>
              <w:jc w:val="both"/>
              <w:rPr>
                <w:sz w:val="24"/>
                <w:szCs w:val="24"/>
                <w:lang w:val="it-IT"/>
              </w:rPr>
            </w:pPr>
            <w:r w:rsidRPr="009F6BD6">
              <w:rPr>
                <w:sz w:val="24"/>
                <w:szCs w:val="24"/>
                <w:lang w:val="it-IT"/>
              </w:rPr>
              <w:t>Interpretarea, corelarea și compararea instituțiilor juridice de la nivel național</w:t>
            </w:r>
          </w:p>
          <w:p w14:paraId="525B19DE" w14:textId="77777777" w:rsidR="004A4E1F" w:rsidRPr="009F6BD6" w:rsidRDefault="004A4E1F" w:rsidP="004A4E1F">
            <w:pPr>
              <w:autoSpaceDE w:val="0"/>
              <w:autoSpaceDN w:val="0"/>
              <w:adjustRightInd w:val="0"/>
              <w:jc w:val="both"/>
              <w:rPr>
                <w:sz w:val="24"/>
                <w:szCs w:val="24"/>
                <w:lang w:val="it-IT"/>
              </w:rPr>
            </w:pPr>
            <w:r w:rsidRPr="009F6BD6">
              <w:rPr>
                <w:sz w:val="24"/>
                <w:szCs w:val="24"/>
                <w:lang w:val="it-IT"/>
              </w:rPr>
              <w:t>Aplicarea cunoștințelor necesare în culegerea datelor și informațiilor referitoare la o problema de drept concretă</w:t>
            </w:r>
          </w:p>
          <w:p w14:paraId="758C3618" w14:textId="0BFC2900" w:rsidR="004A4E1F" w:rsidRPr="00B060A3" w:rsidRDefault="004A4E1F" w:rsidP="004A4E1F">
            <w:pPr>
              <w:rPr>
                <w:lang w:val="ro-RO"/>
              </w:rPr>
            </w:pPr>
            <w:r w:rsidRPr="009F6BD6">
              <w:rPr>
                <w:sz w:val="24"/>
                <w:szCs w:val="24"/>
                <w:lang w:val="it-IT"/>
              </w:rPr>
              <w:t>Utilizarea legislației în vigoare în analiza situațiilor juridice, în încadrarea lor concretă din punect de vedere juridic și în soluționarea lor.</w:t>
            </w:r>
          </w:p>
        </w:tc>
        <w:tc>
          <w:tcPr>
            <w:tcW w:w="9333" w:type="dxa"/>
            <w:vAlign w:val="center"/>
          </w:tcPr>
          <w:p w14:paraId="4CD217B2" w14:textId="5819EC54" w:rsidR="004A4E1F" w:rsidRPr="00B060A3" w:rsidRDefault="004A4E1F" w:rsidP="004A4E1F">
            <w:pPr>
              <w:rPr>
                <w:lang w:val="ro-RO"/>
              </w:rPr>
            </w:pPr>
          </w:p>
        </w:tc>
      </w:tr>
      <w:tr w:rsidR="004A4E1F" w:rsidRPr="009F6BD6" w14:paraId="7CC6163C" w14:textId="77777777" w:rsidTr="004A4E1F">
        <w:trPr>
          <w:cantSplit/>
          <w:trHeight w:val="1403"/>
        </w:trPr>
        <w:tc>
          <w:tcPr>
            <w:tcW w:w="567" w:type="dxa"/>
            <w:textDirection w:val="btLr"/>
          </w:tcPr>
          <w:p w14:paraId="6CCD3255" w14:textId="77777777" w:rsidR="004A4E1F" w:rsidRPr="00B060A3" w:rsidRDefault="004A4E1F" w:rsidP="004A4E1F">
            <w:pPr>
              <w:ind w:left="113" w:right="113"/>
              <w:rPr>
                <w:lang w:val="ro-RO"/>
              </w:rPr>
            </w:pPr>
            <w:r w:rsidRPr="00B060A3">
              <w:rPr>
                <w:lang w:val="ro-RO"/>
              </w:rPr>
              <w:t>Competenţe transversale</w:t>
            </w:r>
          </w:p>
        </w:tc>
        <w:tc>
          <w:tcPr>
            <w:tcW w:w="9333" w:type="dxa"/>
          </w:tcPr>
          <w:p w14:paraId="63BDA630" w14:textId="77777777" w:rsidR="004A4E1F" w:rsidRPr="009F6BD6" w:rsidRDefault="004A4E1F" w:rsidP="004A4E1F">
            <w:pPr>
              <w:autoSpaceDE w:val="0"/>
              <w:autoSpaceDN w:val="0"/>
              <w:adjustRightInd w:val="0"/>
              <w:rPr>
                <w:sz w:val="24"/>
                <w:szCs w:val="24"/>
                <w:lang w:val="it-IT"/>
              </w:rPr>
            </w:pPr>
            <w:r w:rsidRPr="009F6BD6">
              <w:rPr>
                <w:sz w:val="24"/>
                <w:szCs w:val="24"/>
                <w:lang w:val="it-IT"/>
              </w:rPr>
              <w:t xml:space="preserve">Dezvoltarea abilităţilor de studiu individual, sinteză şi analiză; </w:t>
            </w:r>
          </w:p>
          <w:p w14:paraId="7D9D5A52" w14:textId="77777777" w:rsidR="004A4E1F" w:rsidRPr="009F6BD6" w:rsidRDefault="004A4E1F" w:rsidP="004A4E1F">
            <w:pPr>
              <w:autoSpaceDE w:val="0"/>
              <w:autoSpaceDN w:val="0"/>
              <w:adjustRightInd w:val="0"/>
              <w:rPr>
                <w:sz w:val="24"/>
                <w:szCs w:val="24"/>
                <w:lang w:val="it-IT"/>
              </w:rPr>
            </w:pPr>
            <w:r w:rsidRPr="009F6BD6">
              <w:rPr>
                <w:sz w:val="24"/>
                <w:szCs w:val="24"/>
                <w:lang w:val="it-IT"/>
              </w:rPr>
              <w:t xml:space="preserve">Utilizarea eficientă a resurselor de comunicare și a surselor de informare și de formare profesională asistată, atât în limba romanînă cât și într-o limbă străină de circulație internațională. </w:t>
            </w:r>
          </w:p>
          <w:p w14:paraId="189F08A8" w14:textId="77777777" w:rsidR="004A4E1F" w:rsidRPr="009F6BD6" w:rsidRDefault="004A4E1F" w:rsidP="004A4E1F">
            <w:pPr>
              <w:autoSpaceDE w:val="0"/>
              <w:autoSpaceDN w:val="0"/>
              <w:adjustRightInd w:val="0"/>
              <w:rPr>
                <w:sz w:val="24"/>
                <w:szCs w:val="24"/>
                <w:lang w:val="it-IT"/>
              </w:rPr>
            </w:pPr>
            <w:r w:rsidRPr="009F6BD6">
              <w:rPr>
                <w:sz w:val="24"/>
                <w:szCs w:val="24"/>
                <w:lang w:val="it-IT"/>
              </w:rPr>
              <w:t>Aplicarea tehnicilor de muncă eficientă în echipă multidisciplinară pe diverse paliere ierarhice</w:t>
            </w:r>
          </w:p>
          <w:p w14:paraId="1C2A801D" w14:textId="281BDB17" w:rsidR="004A4E1F" w:rsidRPr="00B060A3" w:rsidRDefault="004A4E1F" w:rsidP="004A4E1F">
            <w:pPr>
              <w:rPr>
                <w:lang w:val="ro-RO"/>
              </w:rPr>
            </w:pPr>
            <w:r w:rsidRPr="009F6BD6">
              <w:rPr>
                <w:sz w:val="24"/>
                <w:szCs w:val="24"/>
                <w:lang w:val="it-IT"/>
              </w:rPr>
              <w:t>Exercitarea sarcinilor profesionale conform principiilor deontologice specifice în exercitarea profesiei.</w:t>
            </w:r>
          </w:p>
        </w:tc>
        <w:tc>
          <w:tcPr>
            <w:tcW w:w="9333" w:type="dxa"/>
            <w:vAlign w:val="center"/>
          </w:tcPr>
          <w:p w14:paraId="1710DB9F" w14:textId="2452EBBD" w:rsidR="004A4E1F" w:rsidRPr="00B060A3" w:rsidRDefault="004A4E1F" w:rsidP="004A4E1F">
            <w:pPr>
              <w:rPr>
                <w:lang w:val="ro-RO"/>
              </w:rPr>
            </w:pPr>
          </w:p>
        </w:tc>
      </w:tr>
    </w:tbl>
    <w:p w14:paraId="564FF3D5" w14:textId="77777777" w:rsidR="00DF5C86" w:rsidRPr="00B060A3" w:rsidRDefault="00DF5C86" w:rsidP="00DF5C86">
      <w:pPr>
        <w:rPr>
          <w:b/>
          <w:lang w:val="ro-RO"/>
        </w:rPr>
      </w:pPr>
    </w:p>
    <w:p w14:paraId="544A0BEB" w14:textId="77777777" w:rsidR="00DF5C86" w:rsidRPr="00B060A3" w:rsidRDefault="00DF5C86" w:rsidP="00DF5C86">
      <w:pPr>
        <w:rPr>
          <w:b/>
          <w:lang w:val="ro-RO"/>
        </w:rPr>
      </w:pPr>
    </w:p>
    <w:p w14:paraId="37B81289" w14:textId="77777777" w:rsidR="00DF5C86" w:rsidRPr="00B060A3" w:rsidRDefault="00DF5C86" w:rsidP="00DF5C86">
      <w:pPr>
        <w:rPr>
          <w:lang w:val="ro-RO"/>
        </w:rPr>
      </w:pPr>
      <w:r w:rsidRPr="00B060A3">
        <w:rPr>
          <w:b/>
          <w:lang w:val="ro-RO"/>
        </w:rPr>
        <w:t xml:space="preserve">7. Obiectivele disciplinei </w:t>
      </w:r>
      <w:r w:rsidRPr="00B060A3">
        <w:rPr>
          <w:lang w:val="ro-RO"/>
        </w:rPr>
        <w:t>(reieşind din grila competenţelor specifice acumulate)</w:t>
      </w:r>
    </w:p>
    <w:tbl>
      <w:tblPr>
        <w:tblW w:w="16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227"/>
        <w:gridCol w:w="6673"/>
        <w:gridCol w:w="6673"/>
      </w:tblGrid>
      <w:tr w:rsidR="00986C51" w:rsidRPr="009F6BD6" w14:paraId="042F72F2" w14:textId="77777777" w:rsidTr="00986C51">
        <w:tc>
          <w:tcPr>
            <w:tcW w:w="3227" w:type="dxa"/>
          </w:tcPr>
          <w:p w14:paraId="2BABD548" w14:textId="77777777" w:rsidR="00986C51" w:rsidRPr="00B060A3" w:rsidRDefault="00986C51" w:rsidP="00986C51">
            <w:pPr>
              <w:rPr>
                <w:lang w:val="ro-RO"/>
              </w:rPr>
            </w:pPr>
            <w:r w:rsidRPr="00B060A3">
              <w:rPr>
                <w:lang w:val="ro-RO"/>
              </w:rPr>
              <w:t>7.1</w:t>
            </w:r>
            <w:r>
              <w:rPr>
                <w:lang w:val="ro-RO"/>
              </w:rPr>
              <w:t>.</w:t>
            </w:r>
            <w:r w:rsidRPr="00B060A3">
              <w:rPr>
                <w:lang w:val="ro-RO"/>
              </w:rPr>
              <w:t xml:space="preserve"> Obiectivul general al disciplinei</w:t>
            </w:r>
          </w:p>
        </w:tc>
        <w:tc>
          <w:tcPr>
            <w:tcW w:w="6673" w:type="dxa"/>
          </w:tcPr>
          <w:p w14:paraId="0653B7F6" w14:textId="77777777" w:rsidR="00986C51" w:rsidRPr="009F6BD6" w:rsidRDefault="00986C51" w:rsidP="00986C51">
            <w:pPr>
              <w:jc w:val="both"/>
              <w:rPr>
                <w:sz w:val="24"/>
                <w:szCs w:val="24"/>
                <w:lang w:val="it-IT"/>
              </w:rPr>
            </w:pPr>
            <w:r w:rsidRPr="009F6BD6">
              <w:rPr>
                <w:sz w:val="24"/>
                <w:szCs w:val="24"/>
                <w:lang w:val="it-IT"/>
              </w:rPr>
              <w:t xml:space="preserve">Cunoașterea, înțelegerea conceptelor, teoriilor și metodelor fundamentale în domeniul medicinei legale. </w:t>
            </w:r>
          </w:p>
          <w:p w14:paraId="54C50DA4" w14:textId="77777777" w:rsidR="00986C51" w:rsidRPr="009F6BD6" w:rsidRDefault="00986C51" w:rsidP="00986C51">
            <w:pPr>
              <w:jc w:val="both"/>
              <w:rPr>
                <w:sz w:val="24"/>
                <w:szCs w:val="24"/>
                <w:lang w:val="it-IT"/>
              </w:rPr>
            </w:pPr>
            <w:r w:rsidRPr="009F6BD6">
              <w:rPr>
                <w:sz w:val="24"/>
                <w:szCs w:val="24"/>
                <w:lang w:val="it-IT"/>
              </w:rPr>
              <w:t xml:space="preserve">Sistematizarea noțiunilor teoretice a principalelor spete de expertize, constatări si a altor lucrări medico-legale în contextul prevederilor legale în domeniu. </w:t>
            </w:r>
          </w:p>
          <w:p w14:paraId="0EA6A3F8" w14:textId="26A92C0A" w:rsidR="00986C51" w:rsidRPr="00D55970" w:rsidRDefault="00986C51" w:rsidP="00986C51">
            <w:pPr>
              <w:rPr>
                <w:color w:val="FF0000"/>
                <w:lang w:val="ro-RO"/>
              </w:rPr>
            </w:pPr>
            <w:r w:rsidRPr="009F6BD6">
              <w:rPr>
                <w:sz w:val="24"/>
                <w:szCs w:val="24"/>
                <w:lang w:val="it-IT"/>
              </w:rPr>
              <w:t>Utilizarea cunoștințelor de bază pentru explicarea și interpretarea unor variante, tipuri de concepte, situații și procese din sfera medicinei legale.</w:t>
            </w:r>
          </w:p>
        </w:tc>
        <w:tc>
          <w:tcPr>
            <w:tcW w:w="6673" w:type="dxa"/>
          </w:tcPr>
          <w:p w14:paraId="7A21F7E1" w14:textId="662FCD6E" w:rsidR="00986C51" w:rsidRPr="00B060A3" w:rsidRDefault="00986C51" w:rsidP="00986C51">
            <w:pPr>
              <w:rPr>
                <w:lang w:val="ro-RO"/>
              </w:rPr>
            </w:pPr>
          </w:p>
        </w:tc>
      </w:tr>
      <w:tr w:rsidR="00986C51" w:rsidRPr="009F6BD6" w14:paraId="73D02C32" w14:textId="77777777" w:rsidTr="00986C51">
        <w:tc>
          <w:tcPr>
            <w:tcW w:w="3227" w:type="dxa"/>
          </w:tcPr>
          <w:p w14:paraId="2B59594D" w14:textId="77777777" w:rsidR="00986C51" w:rsidRPr="00B060A3" w:rsidRDefault="00986C51" w:rsidP="00986C51">
            <w:pPr>
              <w:rPr>
                <w:lang w:val="ro-RO"/>
              </w:rPr>
            </w:pPr>
            <w:r w:rsidRPr="00B060A3">
              <w:rPr>
                <w:lang w:val="ro-RO"/>
              </w:rPr>
              <w:t>7.2</w:t>
            </w:r>
            <w:r>
              <w:rPr>
                <w:lang w:val="ro-RO"/>
              </w:rPr>
              <w:t>.</w:t>
            </w:r>
            <w:r w:rsidRPr="00B060A3">
              <w:rPr>
                <w:lang w:val="ro-RO"/>
              </w:rPr>
              <w:t xml:space="preserve"> Obiectivele specifice</w:t>
            </w:r>
          </w:p>
        </w:tc>
        <w:tc>
          <w:tcPr>
            <w:tcW w:w="6673" w:type="dxa"/>
          </w:tcPr>
          <w:p w14:paraId="430B3ED8" w14:textId="77777777" w:rsidR="00986C51" w:rsidRPr="009F6BD6" w:rsidRDefault="00986C51" w:rsidP="00986C51">
            <w:pPr>
              <w:jc w:val="both"/>
              <w:rPr>
                <w:sz w:val="24"/>
                <w:szCs w:val="24"/>
                <w:lang w:val="it-IT"/>
              </w:rPr>
            </w:pPr>
            <w:r w:rsidRPr="009F6BD6">
              <w:rPr>
                <w:sz w:val="24"/>
                <w:szCs w:val="24"/>
                <w:lang w:val="it-IT"/>
              </w:rPr>
              <w:t>Realizarea unei prezentări generale asupra scopului, rolului şi perspectivelor medicinei legale în ansamblul sistemului juridic;</w:t>
            </w:r>
          </w:p>
          <w:p w14:paraId="2176BBB0" w14:textId="77777777" w:rsidR="00986C51" w:rsidRPr="009F6BD6" w:rsidRDefault="00986C51" w:rsidP="00986C51">
            <w:pPr>
              <w:jc w:val="both"/>
              <w:rPr>
                <w:sz w:val="24"/>
                <w:szCs w:val="24"/>
                <w:lang w:val="it-IT"/>
              </w:rPr>
            </w:pPr>
            <w:r w:rsidRPr="009F6BD6">
              <w:rPr>
                <w:sz w:val="24"/>
                <w:szCs w:val="24"/>
                <w:lang w:val="it-IT"/>
              </w:rPr>
              <w:t>Eficientizarea intelegerii ramurilor de drept penal și civil în conexiune cu medicina legala.</w:t>
            </w:r>
          </w:p>
          <w:p w14:paraId="630B12E5" w14:textId="77777777" w:rsidR="00986C51" w:rsidRPr="009F6BD6" w:rsidRDefault="00986C51" w:rsidP="00986C51">
            <w:pPr>
              <w:jc w:val="both"/>
              <w:rPr>
                <w:sz w:val="24"/>
                <w:szCs w:val="24"/>
                <w:lang w:val="it-IT"/>
              </w:rPr>
            </w:pPr>
            <w:r w:rsidRPr="009F6BD6">
              <w:rPr>
                <w:sz w:val="24"/>
                <w:szCs w:val="24"/>
                <w:lang w:val="it-IT"/>
              </w:rPr>
              <w:t>Familiarizarea cu termenii de specialitate;</w:t>
            </w:r>
          </w:p>
          <w:p w14:paraId="3AE0D1BB" w14:textId="77777777" w:rsidR="00986C51" w:rsidRPr="009F6BD6" w:rsidRDefault="00986C51" w:rsidP="00986C51">
            <w:pPr>
              <w:jc w:val="both"/>
              <w:rPr>
                <w:sz w:val="24"/>
                <w:szCs w:val="24"/>
                <w:lang w:val="it-IT"/>
              </w:rPr>
            </w:pPr>
            <w:r w:rsidRPr="009F6BD6">
              <w:rPr>
                <w:sz w:val="24"/>
                <w:szCs w:val="24"/>
                <w:lang w:val="it-IT"/>
              </w:rPr>
              <w:t>Dezvoltarea raţionamentului medico-legal;</w:t>
            </w:r>
          </w:p>
          <w:p w14:paraId="7C736E78" w14:textId="5DDAB40B" w:rsidR="00986C51" w:rsidRPr="00D55970" w:rsidRDefault="00986C51" w:rsidP="00986C51">
            <w:pPr>
              <w:rPr>
                <w:color w:val="FF0000"/>
                <w:lang w:val="ro-RO"/>
              </w:rPr>
            </w:pPr>
            <w:r w:rsidRPr="009F6BD6">
              <w:rPr>
                <w:sz w:val="24"/>
                <w:szCs w:val="24"/>
                <w:lang w:val="it-IT"/>
              </w:rPr>
              <w:t>Verificarea şi dezvoltarea abilităţii individuale a utilizării noţiunilor teoretice acumulate la cazuri concrete;</w:t>
            </w:r>
          </w:p>
        </w:tc>
        <w:tc>
          <w:tcPr>
            <w:tcW w:w="6673" w:type="dxa"/>
          </w:tcPr>
          <w:p w14:paraId="1DC398F8" w14:textId="62FB8525" w:rsidR="00986C51" w:rsidRPr="00B060A3" w:rsidRDefault="00986C51" w:rsidP="00986C51">
            <w:pPr>
              <w:rPr>
                <w:lang w:val="ro-RO"/>
              </w:rPr>
            </w:pPr>
          </w:p>
        </w:tc>
      </w:tr>
    </w:tbl>
    <w:p w14:paraId="143C6CA8" w14:textId="77777777" w:rsidR="00DF5C86" w:rsidRPr="00B060A3" w:rsidRDefault="00DF5C86" w:rsidP="00DF5C86">
      <w:pPr>
        <w:rPr>
          <w:lang w:val="ro-RO"/>
        </w:rPr>
      </w:pPr>
    </w:p>
    <w:p w14:paraId="6D21317C" w14:textId="77777777" w:rsidR="00DF5C86" w:rsidRPr="00B060A3" w:rsidRDefault="00DF5C86" w:rsidP="00DF5C86">
      <w:pPr>
        <w:rPr>
          <w:b/>
          <w:lang w:val="ro-RO"/>
        </w:rPr>
      </w:pPr>
      <w:r w:rsidRPr="00B060A3">
        <w:rPr>
          <w:b/>
          <w:lang w:val="ro-RO"/>
        </w:rPr>
        <w:t>8. Conţinuturi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915010" w:rsidRPr="00B060A3" w14:paraId="288D45EF" w14:textId="77777777" w:rsidTr="00915010">
        <w:tc>
          <w:tcPr>
            <w:tcW w:w="4786" w:type="dxa"/>
          </w:tcPr>
          <w:p w14:paraId="2D7454B0" w14:textId="77777777" w:rsidR="00915010" w:rsidRPr="003574C1" w:rsidRDefault="00915010" w:rsidP="00C1331A">
            <w:pPr>
              <w:rPr>
                <w:b/>
                <w:lang w:val="it-IT"/>
              </w:rPr>
            </w:pPr>
            <w:r w:rsidRPr="00B060A3">
              <w:rPr>
                <w:b/>
                <w:lang w:val="ro-RO"/>
              </w:rPr>
              <w:t>8.1</w:t>
            </w:r>
            <w:r>
              <w:rPr>
                <w:b/>
                <w:lang w:val="ro-RO"/>
              </w:rPr>
              <w:t xml:space="preserve">. AI, SI </w:t>
            </w:r>
            <w:r w:rsidRPr="003574C1">
              <w:rPr>
                <w:bCs/>
                <w:color w:val="FF0000"/>
                <w:lang w:val="ro-RO"/>
              </w:rPr>
              <w:t>[</w:t>
            </w:r>
            <w:r>
              <w:rPr>
                <w:bCs/>
                <w:color w:val="FF0000"/>
                <w:lang w:val="ro-RO"/>
              </w:rPr>
              <w:t>Modulele/capitolele din cursul elaborat în tehnologia ID</w:t>
            </w:r>
            <w:r w:rsidRPr="003574C1">
              <w:rPr>
                <w:bCs/>
                <w:color w:val="FF0000"/>
                <w:lang w:val="ro-RO"/>
              </w:rPr>
              <w:t>]</w:t>
            </w:r>
          </w:p>
        </w:tc>
        <w:tc>
          <w:tcPr>
            <w:tcW w:w="2552" w:type="dxa"/>
            <w:vAlign w:val="center"/>
          </w:tcPr>
          <w:p w14:paraId="62E1BA7A" w14:textId="77777777" w:rsidR="00915010" w:rsidRPr="00B060A3" w:rsidRDefault="00915010" w:rsidP="00C1331A">
            <w:pPr>
              <w:jc w:val="center"/>
              <w:rPr>
                <w:lang w:val="ro-RO"/>
              </w:rPr>
            </w:pPr>
            <w:r w:rsidRPr="00B060A3">
              <w:rPr>
                <w:lang w:val="ro-RO"/>
              </w:rPr>
              <w:t>Metode de predare</w:t>
            </w:r>
          </w:p>
        </w:tc>
        <w:tc>
          <w:tcPr>
            <w:tcW w:w="2562" w:type="dxa"/>
            <w:vAlign w:val="center"/>
          </w:tcPr>
          <w:p w14:paraId="08BBD2A9" w14:textId="77777777" w:rsidR="00915010" w:rsidRPr="00B060A3" w:rsidRDefault="00915010" w:rsidP="00C1331A">
            <w:pPr>
              <w:jc w:val="center"/>
              <w:rPr>
                <w:lang w:val="ro-RO"/>
              </w:rPr>
            </w:pPr>
            <w:r w:rsidRPr="00B060A3">
              <w:rPr>
                <w:lang w:val="ro-RO"/>
              </w:rPr>
              <w:t>Observaţii</w:t>
            </w:r>
          </w:p>
        </w:tc>
      </w:tr>
      <w:tr w:rsidR="00915010" w:rsidRPr="00AE18A2" w14:paraId="42E239E2" w14:textId="77777777" w:rsidTr="00915010">
        <w:tc>
          <w:tcPr>
            <w:tcW w:w="4786" w:type="dxa"/>
          </w:tcPr>
          <w:p w14:paraId="058E93C9" w14:textId="77777777" w:rsidR="00915010" w:rsidRPr="009F6BD6" w:rsidRDefault="00915010" w:rsidP="00F87380">
            <w:pPr>
              <w:jc w:val="both"/>
              <w:rPr>
                <w:sz w:val="24"/>
                <w:lang w:val="it-IT"/>
              </w:rPr>
            </w:pPr>
            <w:r w:rsidRPr="009F6BD6">
              <w:rPr>
                <w:sz w:val="24"/>
                <w:lang w:val="it-IT"/>
              </w:rPr>
              <w:t>1. Cadru nozologic. Baze juridice. Legislatie medico-legală</w:t>
            </w:r>
          </w:p>
          <w:p w14:paraId="4EC09F91" w14:textId="49C8452F" w:rsidR="00915010" w:rsidRPr="00B060A3" w:rsidRDefault="00915010" w:rsidP="00F87380">
            <w:pPr>
              <w:rPr>
                <w:lang w:val="ro-RO"/>
              </w:rPr>
            </w:pPr>
            <w:r w:rsidRPr="009F6BD6">
              <w:rPr>
                <w:sz w:val="24"/>
                <w:lang w:val="it-IT"/>
              </w:rPr>
              <w:lastRenderedPageBreak/>
              <w:t>Tanatologie. Entomologie medico-legală. Tanatocronologie</w:t>
            </w:r>
          </w:p>
        </w:tc>
        <w:tc>
          <w:tcPr>
            <w:tcW w:w="2552" w:type="dxa"/>
          </w:tcPr>
          <w:p w14:paraId="4EB64AED" w14:textId="2312FAA3" w:rsidR="00915010" w:rsidRPr="00B060A3" w:rsidRDefault="00915010" w:rsidP="00F87380">
            <w:pPr>
              <w:rPr>
                <w:lang w:val="ro-RO"/>
              </w:rPr>
            </w:pPr>
            <w:r>
              <w:rPr>
                <w:sz w:val="24"/>
                <w:szCs w:val="24"/>
              </w:rPr>
              <w:lastRenderedPageBreak/>
              <w:t>Prelegere interactivă</w:t>
            </w:r>
          </w:p>
        </w:tc>
        <w:tc>
          <w:tcPr>
            <w:tcW w:w="2562" w:type="dxa"/>
            <w:vAlign w:val="center"/>
          </w:tcPr>
          <w:p w14:paraId="42654A5A" w14:textId="2A25FB89" w:rsidR="00915010" w:rsidRPr="00B060A3" w:rsidRDefault="00915010" w:rsidP="00F87380">
            <w:pPr>
              <w:rPr>
                <w:lang w:val="ro-RO"/>
              </w:rPr>
            </w:pPr>
          </w:p>
        </w:tc>
      </w:tr>
      <w:tr w:rsidR="00915010" w:rsidRPr="00B060A3" w14:paraId="64B59A22" w14:textId="77777777" w:rsidTr="00915010">
        <w:tc>
          <w:tcPr>
            <w:tcW w:w="4786" w:type="dxa"/>
          </w:tcPr>
          <w:p w14:paraId="7BD36F1C" w14:textId="0E2F72B7" w:rsidR="00915010" w:rsidRPr="00B060A3" w:rsidRDefault="00915010" w:rsidP="00F87380">
            <w:pPr>
              <w:rPr>
                <w:lang w:val="ro-RO"/>
              </w:rPr>
            </w:pPr>
            <w:r w:rsidRPr="009F6BD6">
              <w:rPr>
                <w:sz w:val="24"/>
                <w:lang w:val="it-IT"/>
              </w:rPr>
              <w:t xml:space="preserve">2. Leziunile şi moartea produse prin mijloace proprii de atac - aparare ale omului.  </w:t>
            </w:r>
            <w:r w:rsidRPr="00CD122A">
              <w:rPr>
                <w:sz w:val="24"/>
              </w:rPr>
              <w:t>Leziuni produse prin arme albe. Caderea si precipitarea</w:t>
            </w:r>
          </w:p>
        </w:tc>
        <w:tc>
          <w:tcPr>
            <w:tcW w:w="2552" w:type="dxa"/>
          </w:tcPr>
          <w:p w14:paraId="795A8778" w14:textId="4D5095F2" w:rsidR="00915010" w:rsidRPr="00B060A3" w:rsidRDefault="00915010" w:rsidP="00F87380">
            <w:pPr>
              <w:rPr>
                <w:lang w:val="ro-RO"/>
              </w:rPr>
            </w:pPr>
            <w:r w:rsidRPr="00F32943">
              <w:rPr>
                <w:sz w:val="24"/>
                <w:szCs w:val="24"/>
              </w:rPr>
              <w:t>Prelegere interactivă</w:t>
            </w:r>
          </w:p>
        </w:tc>
        <w:tc>
          <w:tcPr>
            <w:tcW w:w="2562" w:type="dxa"/>
            <w:vAlign w:val="center"/>
          </w:tcPr>
          <w:p w14:paraId="210C0201" w14:textId="279538FC" w:rsidR="00915010" w:rsidRPr="00B060A3" w:rsidRDefault="00915010" w:rsidP="00F87380">
            <w:pPr>
              <w:rPr>
                <w:lang w:val="ro-RO"/>
              </w:rPr>
            </w:pPr>
          </w:p>
        </w:tc>
      </w:tr>
      <w:tr w:rsidR="00915010" w:rsidRPr="00B060A3" w14:paraId="22342D39" w14:textId="77777777" w:rsidTr="00915010">
        <w:tc>
          <w:tcPr>
            <w:tcW w:w="4786" w:type="dxa"/>
          </w:tcPr>
          <w:p w14:paraId="25E6E5EA" w14:textId="22B7EDBF" w:rsidR="00915010" w:rsidRPr="00B060A3" w:rsidRDefault="00915010" w:rsidP="00F87380">
            <w:pPr>
              <w:rPr>
                <w:lang w:val="ro-RO"/>
              </w:rPr>
            </w:pPr>
            <w:r>
              <w:rPr>
                <w:sz w:val="24"/>
              </w:rPr>
              <w:t>3. Traumatologie medico-legală- generalități</w:t>
            </w:r>
          </w:p>
        </w:tc>
        <w:tc>
          <w:tcPr>
            <w:tcW w:w="2552" w:type="dxa"/>
          </w:tcPr>
          <w:p w14:paraId="260F1A80" w14:textId="052875D5" w:rsidR="00915010" w:rsidRPr="00B060A3" w:rsidRDefault="00915010" w:rsidP="00F87380">
            <w:pPr>
              <w:rPr>
                <w:lang w:val="ro-RO"/>
              </w:rPr>
            </w:pPr>
            <w:r w:rsidRPr="00F32943">
              <w:rPr>
                <w:sz w:val="24"/>
                <w:szCs w:val="24"/>
              </w:rPr>
              <w:t>Prelegere interactivă</w:t>
            </w:r>
          </w:p>
        </w:tc>
        <w:tc>
          <w:tcPr>
            <w:tcW w:w="2562" w:type="dxa"/>
            <w:vAlign w:val="center"/>
          </w:tcPr>
          <w:p w14:paraId="2C7867D5" w14:textId="7C3D1DC1" w:rsidR="00915010" w:rsidRPr="00B060A3" w:rsidRDefault="00915010" w:rsidP="00F87380">
            <w:pPr>
              <w:rPr>
                <w:lang w:val="ro-RO"/>
              </w:rPr>
            </w:pPr>
          </w:p>
        </w:tc>
      </w:tr>
      <w:tr w:rsidR="00915010" w:rsidRPr="00B060A3" w14:paraId="66348DA8" w14:textId="77777777" w:rsidTr="00915010">
        <w:tc>
          <w:tcPr>
            <w:tcW w:w="4786" w:type="dxa"/>
          </w:tcPr>
          <w:p w14:paraId="46B7AB30" w14:textId="4FAB69DA" w:rsidR="00915010" w:rsidRPr="00B060A3" w:rsidRDefault="00915010" w:rsidP="00F87380">
            <w:pPr>
              <w:rPr>
                <w:lang w:val="ro-RO"/>
              </w:rPr>
            </w:pPr>
            <w:r w:rsidRPr="009F6BD6">
              <w:rPr>
                <w:sz w:val="24"/>
                <w:lang w:val="it-IT"/>
              </w:rPr>
              <w:t xml:space="preserve">4. Medicina legală a accidentelor rutiere. </w:t>
            </w:r>
            <w:r w:rsidRPr="00CD122A">
              <w:rPr>
                <w:sz w:val="24"/>
              </w:rPr>
              <w:t>Medicina legală a armelor de foc</w:t>
            </w:r>
          </w:p>
        </w:tc>
        <w:tc>
          <w:tcPr>
            <w:tcW w:w="2552" w:type="dxa"/>
          </w:tcPr>
          <w:p w14:paraId="0F2F3538" w14:textId="7E08AA08" w:rsidR="00915010" w:rsidRPr="00B060A3" w:rsidRDefault="00915010" w:rsidP="00F87380">
            <w:pPr>
              <w:rPr>
                <w:lang w:val="ro-RO"/>
              </w:rPr>
            </w:pPr>
            <w:r w:rsidRPr="00F32943">
              <w:rPr>
                <w:sz w:val="24"/>
                <w:szCs w:val="24"/>
              </w:rPr>
              <w:t>Prelegere interactivă</w:t>
            </w:r>
          </w:p>
        </w:tc>
        <w:tc>
          <w:tcPr>
            <w:tcW w:w="2562" w:type="dxa"/>
            <w:vAlign w:val="center"/>
          </w:tcPr>
          <w:p w14:paraId="21196496" w14:textId="2D6FECF1" w:rsidR="00915010" w:rsidRPr="00B060A3" w:rsidRDefault="00915010" w:rsidP="00F87380">
            <w:pPr>
              <w:rPr>
                <w:lang w:val="ro-RO"/>
              </w:rPr>
            </w:pPr>
          </w:p>
        </w:tc>
      </w:tr>
      <w:tr w:rsidR="00915010" w:rsidRPr="00B060A3" w14:paraId="36806FBB" w14:textId="77777777" w:rsidTr="00915010">
        <w:tc>
          <w:tcPr>
            <w:tcW w:w="4786" w:type="dxa"/>
          </w:tcPr>
          <w:p w14:paraId="092B4498" w14:textId="39E1B317" w:rsidR="00915010" w:rsidRPr="00B060A3" w:rsidRDefault="00915010" w:rsidP="00F87380">
            <w:pPr>
              <w:rPr>
                <w:lang w:val="ro-RO"/>
              </w:rPr>
            </w:pPr>
            <w:r>
              <w:rPr>
                <w:sz w:val="24"/>
              </w:rPr>
              <w:t xml:space="preserve">5. </w:t>
            </w:r>
            <w:r w:rsidRPr="00CD122A">
              <w:rPr>
                <w:sz w:val="24"/>
              </w:rPr>
              <w:t>Asfixiile mecanice.</w:t>
            </w:r>
          </w:p>
        </w:tc>
        <w:tc>
          <w:tcPr>
            <w:tcW w:w="2552" w:type="dxa"/>
          </w:tcPr>
          <w:p w14:paraId="5BF33789" w14:textId="22A05585" w:rsidR="00915010" w:rsidRPr="00B060A3" w:rsidRDefault="00915010" w:rsidP="00F87380">
            <w:pPr>
              <w:rPr>
                <w:lang w:val="ro-RO"/>
              </w:rPr>
            </w:pPr>
            <w:r w:rsidRPr="00F32943">
              <w:rPr>
                <w:sz w:val="24"/>
                <w:szCs w:val="24"/>
              </w:rPr>
              <w:t>Prelegere interactivă</w:t>
            </w:r>
          </w:p>
        </w:tc>
        <w:tc>
          <w:tcPr>
            <w:tcW w:w="2562" w:type="dxa"/>
            <w:vAlign w:val="center"/>
          </w:tcPr>
          <w:p w14:paraId="1CA66514" w14:textId="77777777" w:rsidR="00915010" w:rsidRPr="00B060A3" w:rsidRDefault="00915010" w:rsidP="00F87380">
            <w:pPr>
              <w:rPr>
                <w:lang w:val="ro-RO"/>
              </w:rPr>
            </w:pPr>
          </w:p>
        </w:tc>
      </w:tr>
      <w:tr w:rsidR="00915010" w:rsidRPr="00B060A3" w14:paraId="1290A9CE" w14:textId="77777777" w:rsidTr="00915010">
        <w:tc>
          <w:tcPr>
            <w:tcW w:w="4786" w:type="dxa"/>
          </w:tcPr>
          <w:p w14:paraId="784B2D00" w14:textId="7BFD92D3" w:rsidR="00915010" w:rsidRPr="00B060A3" w:rsidRDefault="00915010" w:rsidP="00F87380">
            <w:pPr>
              <w:rPr>
                <w:lang w:val="ro-RO"/>
              </w:rPr>
            </w:pPr>
            <w:r>
              <w:rPr>
                <w:sz w:val="24"/>
              </w:rPr>
              <w:t xml:space="preserve">6. </w:t>
            </w:r>
            <w:r w:rsidRPr="00CD122A">
              <w:rPr>
                <w:sz w:val="24"/>
              </w:rPr>
              <w:t>Agentii fizici</w:t>
            </w:r>
            <w:r>
              <w:rPr>
                <w:sz w:val="24"/>
              </w:rPr>
              <w:t>. Agenții chimici</w:t>
            </w:r>
          </w:p>
        </w:tc>
        <w:tc>
          <w:tcPr>
            <w:tcW w:w="2552" w:type="dxa"/>
          </w:tcPr>
          <w:p w14:paraId="770A518E" w14:textId="49F69BBE" w:rsidR="00915010" w:rsidRPr="00B060A3" w:rsidRDefault="00915010" w:rsidP="00F87380">
            <w:pPr>
              <w:rPr>
                <w:lang w:val="ro-RO"/>
              </w:rPr>
            </w:pPr>
            <w:r w:rsidRPr="00F32943">
              <w:rPr>
                <w:sz w:val="24"/>
                <w:szCs w:val="24"/>
              </w:rPr>
              <w:t>Prelegere interactivă</w:t>
            </w:r>
          </w:p>
        </w:tc>
        <w:tc>
          <w:tcPr>
            <w:tcW w:w="2562" w:type="dxa"/>
            <w:vAlign w:val="center"/>
          </w:tcPr>
          <w:p w14:paraId="61E7BED4" w14:textId="77777777" w:rsidR="00915010" w:rsidRPr="00B060A3" w:rsidRDefault="00915010" w:rsidP="00F87380">
            <w:pPr>
              <w:rPr>
                <w:lang w:val="ro-RO"/>
              </w:rPr>
            </w:pPr>
          </w:p>
        </w:tc>
      </w:tr>
      <w:tr w:rsidR="00915010" w:rsidRPr="00B060A3" w14:paraId="411688D8" w14:textId="77777777" w:rsidTr="00915010">
        <w:tc>
          <w:tcPr>
            <w:tcW w:w="4786" w:type="dxa"/>
          </w:tcPr>
          <w:p w14:paraId="52CEEEB2" w14:textId="14C1A1DE" w:rsidR="00915010" w:rsidRPr="00B060A3" w:rsidRDefault="00915010" w:rsidP="00F87380">
            <w:pPr>
              <w:rPr>
                <w:lang w:val="ro-RO"/>
              </w:rPr>
            </w:pPr>
            <w:r w:rsidRPr="009F6BD6">
              <w:rPr>
                <w:sz w:val="24"/>
                <w:lang w:val="it-IT"/>
              </w:rPr>
              <w:t>7. Expertiza medico-legală pe cadavru, Autopsia cadavrelor putrefiate şi exhumarea</w:t>
            </w:r>
          </w:p>
        </w:tc>
        <w:tc>
          <w:tcPr>
            <w:tcW w:w="2552" w:type="dxa"/>
          </w:tcPr>
          <w:p w14:paraId="67A7F89B" w14:textId="636B6CF5" w:rsidR="00915010" w:rsidRPr="00B060A3" w:rsidRDefault="00915010" w:rsidP="00F87380">
            <w:pPr>
              <w:rPr>
                <w:lang w:val="ro-RO"/>
              </w:rPr>
            </w:pPr>
            <w:r w:rsidRPr="00F32943">
              <w:rPr>
                <w:sz w:val="24"/>
                <w:szCs w:val="24"/>
              </w:rPr>
              <w:t>Prelegere interactivă</w:t>
            </w:r>
          </w:p>
        </w:tc>
        <w:tc>
          <w:tcPr>
            <w:tcW w:w="2562" w:type="dxa"/>
            <w:vAlign w:val="center"/>
          </w:tcPr>
          <w:p w14:paraId="31F93943" w14:textId="77777777" w:rsidR="00915010" w:rsidRPr="00B060A3" w:rsidRDefault="00915010" w:rsidP="00F87380">
            <w:pPr>
              <w:rPr>
                <w:lang w:val="ro-RO"/>
              </w:rPr>
            </w:pPr>
          </w:p>
        </w:tc>
      </w:tr>
      <w:tr w:rsidR="00915010" w:rsidRPr="00B060A3" w14:paraId="433178D0" w14:textId="77777777" w:rsidTr="00915010">
        <w:tc>
          <w:tcPr>
            <w:tcW w:w="4786" w:type="dxa"/>
          </w:tcPr>
          <w:p w14:paraId="188CA794" w14:textId="2B3FCC65" w:rsidR="00915010" w:rsidRPr="00B060A3" w:rsidRDefault="00915010" w:rsidP="00F87380">
            <w:pPr>
              <w:rPr>
                <w:lang w:val="ro-RO"/>
              </w:rPr>
            </w:pPr>
            <w:r w:rsidRPr="009F6BD6">
              <w:rPr>
                <w:sz w:val="24"/>
                <w:lang w:val="it-IT"/>
              </w:rPr>
              <w:t xml:space="preserve">8. Certificatul medico-legal. Expertiza medico-legala. Raportul de nouă-expertiză și suplimentul. </w:t>
            </w:r>
            <w:r>
              <w:rPr>
                <w:sz w:val="24"/>
              </w:rPr>
              <w:t>Condiții și generalități</w:t>
            </w:r>
          </w:p>
        </w:tc>
        <w:tc>
          <w:tcPr>
            <w:tcW w:w="2552" w:type="dxa"/>
          </w:tcPr>
          <w:p w14:paraId="67059BD3" w14:textId="49910CEB" w:rsidR="00915010" w:rsidRPr="00B060A3" w:rsidRDefault="00915010" w:rsidP="00F87380">
            <w:pPr>
              <w:rPr>
                <w:lang w:val="ro-RO"/>
              </w:rPr>
            </w:pPr>
            <w:r w:rsidRPr="00F32943">
              <w:rPr>
                <w:sz w:val="24"/>
                <w:szCs w:val="24"/>
              </w:rPr>
              <w:t>Prelegere interactivă</w:t>
            </w:r>
          </w:p>
        </w:tc>
        <w:tc>
          <w:tcPr>
            <w:tcW w:w="2562" w:type="dxa"/>
            <w:vAlign w:val="center"/>
          </w:tcPr>
          <w:p w14:paraId="5D37DD4B" w14:textId="77777777" w:rsidR="00915010" w:rsidRPr="00B060A3" w:rsidRDefault="00915010" w:rsidP="00F87380">
            <w:pPr>
              <w:rPr>
                <w:lang w:val="ro-RO"/>
              </w:rPr>
            </w:pPr>
          </w:p>
        </w:tc>
      </w:tr>
      <w:tr w:rsidR="00915010" w:rsidRPr="00B060A3" w14:paraId="02623A6E" w14:textId="77777777" w:rsidTr="00915010">
        <w:tc>
          <w:tcPr>
            <w:tcW w:w="4786" w:type="dxa"/>
          </w:tcPr>
          <w:p w14:paraId="5CA95F1F" w14:textId="77777777" w:rsidR="00915010" w:rsidRPr="009F6BD6" w:rsidRDefault="00915010" w:rsidP="00F87380">
            <w:pPr>
              <w:rPr>
                <w:sz w:val="24"/>
                <w:lang w:val="it-IT"/>
              </w:rPr>
            </w:pPr>
            <w:r w:rsidRPr="009F6BD6">
              <w:rPr>
                <w:sz w:val="24"/>
                <w:lang w:val="it-IT"/>
              </w:rPr>
              <w:t>9. Examinarea medico-legală a persoanelor in viata</w:t>
            </w:r>
          </w:p>
          <w:p w14:paraId="5BF492FC" w14:textId="68B31A9A" w:rsidR="00915010" w:rsidRPr="00B060A3" w:rsidRDefault="00915010" w:rsidP="00F87380">
            <w:pPr>
              <w:rPr>
                <w:lang w:val="ro-RO"/>
              </w:rPr>
            </w:pPr>
            <w:r w:rsidRPr="009F6BD6">
              <w:rPr>
                <w:sz w:val="24"/>
                <w:lang w:val="it-IT"/>
              </w:rPr>
              <w:t xml:space="preserve"> Expertiza medico-legala în obstetrică-ginecologie</w:t>
            </w:r>
          </w:p>
        </w:tc>
        <w:tc>
          <w:tcPr>
            <w:tcW w:w="2552" w:type="dxa"/>
          </w:tcPr>
          <w:p w14:paraId="50B7BC11" w14:textId="3A1066D4" w:rsidR="00915010" w:rsidRPr="00B060A3" w:rsidRDefault="00915010" w:rsidP="00F87380">
            <w:pPr>
              <w:rPr>
                <w:lang w:val="ro-RO"/>
              </w:rPr>
            </w:pPr>
            <w:r w:rsidRPr="00F32943">
              <w:rPr>
                <w:sz w:val="24"/>
                <w:szCs w:val="24"/>
              </w:rPr>
              <w:t>Prelegere interactivă</w:t>
            </w:r>
          </w:p>
        </w:tc>
        <w:tc>
          <w:tcPr>
            <w:tcW w:w="2562" w:type="dxa"/>
            <w:vAlign w:val="center"/>
          </w:tcPr>
          <w:p w14:paraId="33B6AEF2" w14:textId="77777777" w:rsidR="00915010" w:rsidRPr="00B060A3" w:rsidRDefault="00915010" w:rsidP="00F87380">
            <w:pPr>
              <w:rPr>
                <w:lang w:val="ro-RO"/>
              </w:rPr>
            </w:pPr>
          </w:p>
        </w:tc>
      </w:tr>
      <w:tr w:rsidR="008D79A8" w:rsidRPr="00B060A3" w14:paraId="61BD6FAF" w14:textId="77777777" w:rsidTr="00D2667D">
        <w:tc>
          <w:tcPr>
            <w:tcW w:w="4786" w:type="dxa"/>
          </w:tcPr>
          <w:p w14:paraId="4F904EEB" w14:textId="0C05A059" w:rsidR="008D79A8" w:rsidRDefault="008D79A8" w:rsidP="008D79A8">
            <w:pPr>
              <w:rPr>
                <w:sz w:val="24"/>
              </w:rPr>
            </w:pPr>
            <w:r>
              <w:rPr>
                <w:sz w:val="24"/>
                <w:szCs w:val="24"/>
              </w:rPr>
              <w:t xml:space="preserve">10. </w:t>
            </w:r>
            <w:r w:rsidRPr="00F54620">
              <w:rPr>
                <w:sz w:val="24"/>
                <w:szCs w:val="24"/>
              </w:rPr>
              <w:t>Expertiza medico -legală în dreptul civil şi în dreptul familiei</w:t>
            </w:r>
          </w:p>
        </w:tc>
        <w:tc>
          <w:tcPr>
            <w:tcW w:w="2552" w:type="dxa"/>
          </w:tcPr>
          <w:p w14:paraId="6E308062" w14:textId="4EE54096" w:rsidR="008D79A8" w:rsidRPr="00F32943" w:rsidRDefault="008D79A8" w:rsidP="008D79A8">
            <w:pPr>
              <w:rPr>
                <w:sz w:val="24"/>
                <w:szCs w:val="24"/>
              </w:rPr>
            </w:pPr>
            <w:r w:rsidRPr="00F32943">
              <w:rPr>
                <w:sz w:val="24"/>
                <w:szCs w:val="24"/>
              </w:rPr>
              <w:t>Prelegere interactivă</w:t>
            </w:r>
          </w:p>
        </w:tc>
        <w:tc>
          <w:tcPr>
            <w:tcW w:w="2562" w:type="dxa"/>
          </w:tcPr>
          <w:p w14:paraId="55BA28D6" w14:textId="63E9DF8E" w:rsidR="008D79A8" w:rsidRPr="00B060A3" w:rsidRDefault="008D79A8" w:rsidP="008D79A8">
            <w:pPr>
              <w:rPr>
                <w:lang w:val="ro-RO"/>
              </w:rPr>
            </w:pPr>
          </w:p>
        </w:tc>
      </w:tr>
      <w:tr w:rsidR="00915010" w:rsidRPr="00B060A3" w14:paraId="771C4B9A" w14:textId="77777777" w:rsidTr="00915010">
        <w:tc>
          <w:tcPr>
            <w:tcW w:w="4786" w:type="dxa"/>
          </w:tcPr>
          <w:p w14:paraId="5925FAD4" w14:textId="77777777" w:rsidR="00915010" w:rsidRPr="009F6BD6" w:rsidRDefault="00915010" w:rsidP="00F87380">
            <w:pPr>
              <w:jc w:val="both"/>
              <w:rPr>
                <w:sz w:val="24"/>
                <w:szCs w:val="24"/>
                <w:lang w:val="it-IT"/>
              </w:rPr>
            </w:pPr>
            <w:r w:rsidRPr="009F6BD6">
              <w:rPr>
                <w:sz w:val="24"/>
                <w:szCs w:val="24"/>
                <w:lang w:val="it-IT"/>
              </w:rPr>
              <w:t>11. Probleme de sexologie medico-legală</w:t>
            </w:r>
          </w:p>
          <w:p w14:paraId="560373EA" w14:textId="21148683" w:rsidR="00915010" w:rsidRPr="00B060A3" w:rsidRDefault="00915010" w:rsidP="00F87380">
            <w:pPr>
              <w:rPr>
                <w:b/>
                <w:lang w:val="ro-RO"/>
              </w:rPr>
            </w:pPr>
            <w:r w:rsidRPr="009F6BD6">
              <w:rPr>
                <w:sz w:val="24"/>
                <w:szCs w:val="24"/>
                <w:lang w:val="it-IT"/>
              </w:rPr>
              <w:t>Expertiza medico-legală a capacităţii de muncă</w:t>
            </w:r>
          </w:p>
        </w:tc>
        <w:tc>
          <w:tcPr>
            <w:tcW w:w="2552" w:type="dxa"/>
          </w:tcPr>
          <w:p w14:paraId="5D82C0AE" w14:textId="5E156239" w:rsidR="00915010" w:rsidRPr="00B060A3" w:rsidRDefault="00915010" w:rsidP="00F87380">
            <w:pPr>
              <w:jc w:val="center"/>
              <w:rPr>
                <w:lang w:val="ro-RO"/>
              </w:rPr>
            </w:pPr>
            <w:r w:rsidRPr="00F32943">
              <w:rPr>
                <w:sz w:val="24"/>
                <w:szCs w:val="24"/>
              </w:rPr>
              <w:t>Prelegere interactivă</w:t>
            </w:r>
          </w:p>
        </w:tc>
        <w:tc>
          <w:tcPr>
            <w:tcW w:w="2562" w:type="dxa"/>
            <w:vAlign w:val="center"/>
          </w:tcPr>
          <w:p w14:paraId="7C26C9E5" w14:textId="75661279" w:rsidR="00915010" w:rsidRPr="00B060A3" w:rsidRDefault="00915010" w:rsidP="00F87380">
            <w:pPr>
              <w:jc w:val="center"/>
              <w:rPr>
                <w:lang w:val="ro-RO"/>
              </w:rPr>
            </w:pPr>
          </w:p>
        </w:tc>
      </w:tr>
      <w:tr w:rsidR="00915010" w:rsidRPr="00B060A3" w14:paraId="73730F1C" w14:textId="77777777" w:rsidTr="00915010">
        <w:tc>
          <w:tcPr>
            <w:tcW w:w="4786" w:type="dxa"/>
          </w:tcPr>
          <w:p w14:paraId="138D4510" w14:textId="67DFB021" w:rsidR="00915010" w:rsidRPr="00B060A3" w:rsidRDefault="00915010" w:rsidP="00F87380">
            <w:pPr>
              <w:autoSpaceDE w:val="0"/>
              <w:autoSpaceDN w:val="0"/>
              <w:ind w:left="34"/>
              <w:rPr>
                <w:bCs/>
                <w:lang w:val="ro-RO"/>
              </w:rPr>
            </w:pPr>
            <w:r>
              <w:rPr>
                <w:sz w:val="24"/>
                <w:szCs w:val="24"/>
              </w:rPr>
              <w:t xml:space="preserve">12. </w:t>
            </w:r>
            <w:r w:rsidRPr="00F54620">
              <w:rPr>
                <w:sz w:val="24"/>
                <w:szCs w:val="24"/>
              </w:rPr>
              <w:t>Expertiza medico-legală psihiatrică</w:t>
            </w:r>
          </w:p>
        </w:tc>
        <w:tc>
          <w:tcPr>
            <w:tcW w:w="2552" w:type="dxa"/>
          </w:tcPr>
          <w:p w14:paraId="2D9F42DE" w14:textId="0B74CBB7" w:rsidR="00915010" w:rsidRPr="00B060A3" w:rsidRDefault="00915010" w:rsidP="00F87380">
            <w:pPr>
              <w:autoSpaceDE w:val="0"/>
              <w:autoSpaceDN w:val="0"/>
              <w:ind w:left="34"/>
              <w:rPr>
                <w:lang w:val="ro-RO"/>
              </w:rPr>
            </w:pPr>
            <w:r w:rsidRPr="00F32943">
              <w:rPr>
                <w:sz w:val="24"/>
                <w:szCs w:val="24"/>
              </w:rPr>
              <w:t>Prelegere interactivă</w:t>
            </w:r>
          </w:p>
        </w:tc>
        <w:tc>
          <w:tcPr>
            <w:tcW w:w="2562" w:type="dxa"/>
            <w:vAlign w:val="center"/>
          </w:tcPr>
          <w:p w14:paraId="51D50023" w14:textId="77777777" w:rsidR="00915010" w:rsidRPr="00B060A3" w:rsidRDefault="00915010" w:rsidP="00F87380">
            <w:pPr>
              <w:rPr>
                <w:lang w:val="ro-RO"/>
              </w:rPr>
            </w:pPr>
          </w:p>
        </w:tc>
      </w:tr>
      <w:tr w:rsidR="00915010" w:rsidRPr="00B060A3" w14:paraId="15C27C23" w14:textId="77777777" w:rsidTr="00915010">
        <w:tc>
          <w:tcPr>
            <w:tcW w:w="4786" w:type="dxa"/>
          </w:tcPr>
          <w:p w14:paraId="2017A18E" w14:textId="1AB7EA46" w:rsidR="00915010" w:rsidRPr="00B060A3" w:rsidRDefault="00915010" w:rsidP="00F87380">
            <w:pPr>
              <w:autoSpaceDE w:val="0"/>
              <w:autoSpaceDN w:val="0"/>
              <w:ind w:left="34"/>
              <w:rPr>
                <w:bCs/>
                <w:lang w:val="ro-RO"/>
              </w:rPr>
            </w:pPr>
            <w:r w:rsidRPr="009F6BD6">
              <w:rPr>
                <w:sz w:val="24"/>
                <w:szCs w:val="24"/>
                <w:lang w:val="it-IT"/>
              </w:rPr>
              <w:t>13. Metodologia expertizei medico-legale în amânarea şi întreruperea executării pedepsei cu închisoarea</w:t>
            </w:r>
          </w:p>
        </w:tc>
        <w:tc>
          <w:tcPr>
            <w:tcW w:w="2552" w:type="dxa"/>
          </w:tcPr>
          <w:p w14:paraId="459D8C24" w14:textId="1CA33B26" w:rsidR="00915010" w:rsidRPr="00B060A3" w:rsidRDefault="00915010" w:rsidP="00F87380">
            <w:pPr>
              <w:rPr>
                <w:lang w:val="ro-RO"/>
              </w:rPr>
            </w:pPr>
            <w:r w:rsidRPr="00F32943">
              <w:rPr>
                <w:sz w:val="24"/>
                <w:szCs w:val="24"/>
              </w:rPr>
              <w:t>Prelegere interactivă</w:t>
            </w:r>
          </w:p>
        </w:tc>
        <w:tc>
          <w:tcPr>
            <w:tcW w:w="2562" w:type="dxa"/>
            <w:vAlign w:val="center"/>
          </w:tcPr>
          <w:p w14:paraId="48162CD3" w14:textId="77777777" w:rsidR="00915010" w:rsidRPr="00B060A3" w:rsidRDefault="00915010" w:rsidP="00F87380">
            <w:pPr>
              <w:rPr>
                <w:lang w:val="ro-RO"/>
              </w:rPr>
            </w:pPr>
          </w:p>
        </w:tc>
      </w:tr>
      <w:tr w:rsidR="00915010" w:rsidRPr="00B060A3" w14:paraId="63C9EB33" w14:textId="77777777" w:rsidTr="00915010">
        <w:tc>
          <w:tcPr>
            <w:tcW w:w="4786" w:type="dxa"/>
          </w:tcPr>
          <w:p w14:paraId="3D20F1BA" w14:textId="77777777" w:rsidR="00915010" w:rsidRPr="009F6BD6" w:rsidRDefault="00915010" w:rsidP="00F87380">
            <w:pPr>
              <w:jc w:val="both"/>
              <w:rPr>
                <w:sz w:val="24"/>
                <w:szCs w:val="24"/>
                <w:lang w:val="it-IT"/>
              </w:rPr>
            </w:pPr>
            <w:r w:rsidRPr="009F6BD6">
              <w:rPr>
                <w:sz w:val="24"/>
                <w:szCs w:val="24"/>
                <w:lang w:val="it-IT"/>
              </w:rPr>
              <w:t>14. Noţiuni de răspundere medicală</w:t>
            </w:r>
          </w:p>
          <w:p w14:paraId="61210A41" w14:textId="33E64D01" w:rsidR="00915010" w:rsidRPr="00B060A3" w:rsidRDefault="00915010" w:rsidP="00F87380">
            <w:pPr>
              <w:autoSpaceDE w:val="0"/>
              <w:autoSpaceDN w:val="0"/>
              <w:ind w:left="34"/>
              <w:rPr>
                <w:bCs/>
                <w:lang w:val="ro-RO"/>
              </w:rPr>
            </w:pPr>
            <w:r w:rsidRPr="009F6BD6">
              <w:rPr>
                <w:sz w:val="24"/>
                <w:szCs w:val="24"/>
                <w:lang w:val="it-IT"/>
              </w:rPr>
              <w:t>Expertiza ADN si alte tipuri de expertize in identificarea medico-legala</w:t>
            </w:r>
          </w:p>
        </w:tc>
        <w:tc>
          <w:tcPr>
            <w:tcW w:w="2552" w:type="dxa"/>
          </w:tcPr>
          <w:p w14:paraId="4B933AA7" w14:textId="2524F070" w:rsidR="00915010" w:rsidRPr="00B060A3" w:rsidRDefault="00915010" w:rsidP="00F87380">
            <w:pPr>
              <w:rPr>
                <w:lang w:val="ro-RO"/>
              </w:rPr>
            </w:pPr>
            <w:r w:rsidRPr="00F32943">
              <w:rPr>
                <w:sz w:val="24"/>
                <w:szCs w:val="24"/>
              </w:rPr>
              <w:t>Prelegere interactivă</w:t>
            </w:r>
          </w:p>
        </w:tc>
        <w:tc>
          <w:tcPr>
            <w:tcW w:w="2562" w:type="dxa"/>
            <w:vAlign w:val="center"/>
          </w:tcPr>
          <w:p w14:paraId="6A3DE6BE" w14:textId="77777777" w:rsidR="00915010" w:rsidRPr="00B060A3" w:rsidRDefault="00915010" w:rsidP="00F87380">
            <w:pPr>
              <w:rPr>
                <w:lang w:val="ro-RO"/>
              </w:rPr>
            </w:pPr>
          </w:p>
        </w:tc>
      </w:tr>
      <w:tr w:rsidR="00915010" w:rsidRPr="009F6BD6" w14:paraId="7A1583E5" w14:textId="77777777" w:rsidTr="00915010">
        <w:tc>
          <w:tcPr>
            <w:tcW w:w="9900" w:type="dxa"/>
            <w:gridSpan w:val="3"/>
          </w:tcPr>
          <w:p w14:paraId="5450FE1C" w14:textId="77777777" w:rsidR="00915010" w:rsidRPr="00B060A3" w:rsidRDefault="00915010" w:rsidP="00F87380">
            <w:pPr>
              <w:rPr>
                <w:lang w:val="ro-RO"/>
              </w:rPr>
            </w:pPr>
            <w:r w:rsidRPr="00B060A3">
              <w:rPr>
                <w:lang w:val="ro-RO"/>
              </w:rPr>
              <w:t>Bibliografie</w:t>
            </w:r>
            <w:r>
              <w:rPr>
                <w:lang w:val="ro-RO"/>
              </w:rPr>
              <w:t>:</w:t>
            </w:r>
          </w:p>
          <w:p w14:paraId="77C43CAF" w14:textId="77777777" w:rsidR="00E52045" w:rsidRPr="009F6BD6" w:rsidRDefault="00E52045" w:rsidP="00E52045">
            <w:pPr>
              <w:numPr>
                <w:ilvl w:val="0"/>
                <w:numId w:val="4"/>
              </w:numPr>
              <w:jc w:val="both"/>
              <w:rPr>
                <w:sz w:val="24"/>
                <w:szCs w:val="24"/>
                <w:lang w:val="it-IT"/>
              </w:rPr>
            </w:pPr>
            <w:r w:rsidRPr="009F6BD6">
              <w:rPr>
                <w:sz w:val="24"/>
                <w:szCs w:val="24"/>
                <w:lang w:val="it-IT"/>
              </w:rPr>
              <w:t>cursul predat în amfiteatre, respectiv informaţiile oferite la seminar;</w:t>
            </w:r>
          </w:p>
          <w:p w14:paraId="3E590AF2" w14:textId="77777777" w:rsidR="00E52045" w:rsidRDefault="00E52045" w:rsidP="00E52045">
            <w:pPr>
              <w:numPr>
                <w:ilvl w:val="0"/>
                <w:numId w:val="4"/>
              </w:numPr>
              <w:jc w:val="both"/>
              <w:rPr>
                <w:sz w:val="24"/>
                <w:szCs w:val="24"/>
              </w:rPr>
            </w:pPr>
            <w:r w:rsidRPr="00480AC9">
              <w:rPr>
                <w:sz w:val="24"/>
                <w:szCs w:val="24"/>
              </w:rPr>
              <w:t>cursul în format electronic pus la dispoziţie studenţilor</w:t>
            </w:r>
            <w:r>
              <w:rPr>
                <w:sz w:val="24"/>
                <w:szCs w:val="24"/>
              </w:rPr>
              <w:t xml:space="preserve">, anul universitar în curs </w:t>
            </w:r>
            <w:r w:rsidRPr="00480AC9">
              <w:rPr>
                <w:sz w:val="24"/>
                <w:szCs w:val="24"/>
              </w:rPr>
              <w:t>;</w:t>
            </w:r>
          </w:p>
          <w:p w14:paraId="7905CC0A" w14:textId="77777777" w:rsidR="00E52045" w:rsidRPr="00F54620" w:rsidRDefault="00E52045" w:rsidP="00E52045">
            <w:pPr>
              <w:numPr>
                <w:ilvl w:val="0"/>
                <w:numId w:val="4"/>
              </w:numPr>
              <w:jc w:val="both"/>
              <w:rPr>
                <w:sz w:val="24"/>
                <w:szCs w:val="24"/>
              </w:rPr>
            </w:pPr>
            <w:r>
              <w:rPr>
                <w:sz w:val="24"/>
                <w:szCs w:val="24"/>
              </w:rPr>
              <w:t>Dan Dermengiu, Valentin Iftene- Medicină Legala, Curs Universitar, editura C.H. Beck Editia 3, 2019</w:t>
            </w:r>
          </w:p>
          <w:p w14:paraId="6E718B93" w14:textId="77777777" w:rsidR="00E52045" w:rsidRPr="009F6BD6" w:rsidRDefault="00E52045" w:rsidP="00E52045">
            <w:pPr>
              <w:numPr>
                <w:ilvl w:val="0"/>
                <w:numId w:val="4"/>
              </w:numPr>
              <w:jc w:val="both"/>
              <w:rPr>
                <w:sz w:val="24"/>
                <w:szCs w:val="24"/>
                <w:lang w:val="it-IT"/>
              </w:rPr>
            </w:pPr>
            <w:r w:rsidRPr="009F6BD6">
              <w:rPr>
                <w:sz w:val="24"/>
                <w:szCs w:val="24"/>
                <w:lang w:val="it-IT"/>
              </w:rPr>
              <w:t>Perju-Dumbravă Dan--Responsabilitate medicală---, Ed.Hipparion, 2000,</w:t>
            </w:r>
          </w:p>
          <w:p w14:paraId="15046EA1" w14:textId="77777777" w:rsidR="00E52045" w:rsidRPr="00F54620" w:rsidRDefault="00E52045" w:rsidP="00E52045">
            <w:pPr>
              <w:numPr>
                <w:ilvl w:val="0"/>
                <w:numId w:val="4"/>
              </w:numPr>
              <w:jc w:val="both"/>
              <w:rPr>
                <w:sz w:val="24"/>
                <w:szCs w:val="24"/>
              </w:rPr>
            </w:pPr>
            <w:r w:rsidRPr="00F54620">
              <w:rPr>
                <w:sz w:val="24"/>
                <w:szCs w:val="24"/>
              </w:rPr>
              <w:t>Dan Dermengiu, Gheorghe Alexandrescu, - Medicină Legală prosecturală, Ed Viata Medicală, 2012</w:t>
            </w:r>
          </w:p>
          <w:p w14:paraId="6614E370" w14:textId="77777777" w:rsidR="00E52045" w:rsidRPr="009F6BD6" w:rsidRDefault="00E52045" w:rsidP="00E52045">
            <w:pPr>
              <w:numPr>
                <w:ilvl w:val="0"/>
                <w:numId w:val="4"/>
              </w:numPr>
              <w:jc w:val="both"/>
              <w:rPr>
                <w:sz w:val="24"/>
                <w:szCs w:val="24"/>
                <w:lang w:val="it-IT"/>
              </w:rPr>
            </w:pPr>
            <w:r w:rsidRPr="009F6BD6">
              <w:rPr>
                <w:sz w:val="24"/>
                <w:szCs w:val="24"/>
                <w:lang w:val="it-IT"/>
              </w:rPr>
              <w:t>Perju-Dumbrava Dan—Medicina Legala,-suport de specialitate, Ed Chisinau, 2015</w:t>
            </w:r>
          </w:p>
          <w:p w14:paraId="4A662E6E" w14:textId="77777777" w:rsidR="00E52045" w:rsidRPr="009F6BD6" w:rsidRDefault="00E52045" w:rsidP="00E52045">
            <w:pPr>
              <w:numPr>
                <w:ilvl w:val="0"/>
                <w:numId w:val="4"/>
              </w:numPr>
              <w:jc w:val="both"/>
              <w:rPr>
                <w:sz w:val="24"/>
                <w:szCs w:val="24"/>
                <w:lang w:val="it-IT"/>
              </w:rPr>
            </w:pPr>
            <w:r w:rsidRPr="009F6BD6">
              <w:rPr>
                <w:sz w:val="24"/>
                <w:szCs w:val="24"/>
                <w:lang w:val="it-IT"/>
              </w:rPr>
              <w:t>Codul penal și Codul de procedură Penală actualizate la zi</w:t>
            </w:r>
          </w:p>
          <w:p w14:paraId="4231584E" w14:textId="3AB974D7" w:rsidR="00915010" w:rsidRPr="003574C1" w:rsidRDefault="00915010" w:rsidP="00F87380">
            <w:pPr>
              <w:jc w:val="both"/>
              <w:rPr>
                <w:iCs/>
                <w:lang w:val="ro-RO"/>
              </w:rPr>
            </w:pPr>
          </w:p>
        </w:tc>
      </w:tr>
    </w:tbl>
    <w:p w14:paraId="6F0318D3" w14:textId="7991E04B" w:rsidR="00DF5C86" w:rsidRPr="00B060A3" w:rsidRDefault="00DF5C86" w:rsidP="00345268">
      <w:pPr>
        <w:rPr>
          <w:b/>
          <w:lang w:val="ro-RO"/>
        </w:rPr>
      </w:pPr>
      <w:r w:rsidRPr="00B060A3">
        <w:rPr>
          <w:b/>
          <w:lang w:val="ro-RO"/>
        </w:rPr>
        <w:t>9</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552"/>
        <w:gridCol w:w="2562"/>
      </w:tblGrid>
      <w:tr w:rsidR="006B2A02" w:rsidRPr="00B060A3" w14:paraId="76869580" w14:textId="77777777" w:rsidTr="001E3BA0">
        <w:tc>
          <w:tcPr>
            <w:tcW w:w="4786" w:type="dxa"/>
          </w:tcPr>
          <w:p w14:paraId="72E0434F" w14:textId="6B20A2D2" w:rsidR="006B2A02" w:rsidRPr="00B060A3" w:rsidRDefault="006B2A02" w:rsidP="001E3BA0">
            <w:pPr>
              <w:rPr>
                <w:b/>
                <w:lang w:val="ro-RO"/>
              </w:rPr>
            </w:pPr>
            <w:r w:rsidRPr="00B060A3">
              <w:rPr>
                <w:b/>
                <w:lang w:val="ro-RO"/>
              </w:rPr>
              <w:t>8.2. AT</w:t>
            </w:r>
            <w:r>
              <w:rPr>
                <w:b/>
                <w:lang w:val="ro-RO"/>
              </w:rPr>
              <w:t xml:space="preserve"> </w:t>
            </w:r>
          </w:p>
        </w:tc>
        <w:tc>
          <w:tcPr>
            <w:tcW w:w="2552" w:type="dxa"/>
            <w:vAlign w:val="center"/>
          </w:tcPr>
          <w:p w14:paraId="20831C98" w14:textId="77777777" w:rsidR="006B2A02" w:rsidRPr="00B060A3" w:rsidRDefault="006B2A02" w:rsidP="001E3BA0">
            <w:pPr>
              <w:jc w:val="center"/>
              <w:rPr>
                <w:lang w:val="ro-RO"/>
              </w:rPr>
            </w:pPr>
            <w:r w:rsidRPr="00B060A3">
              <w:rPr>
                <w:lang w:val="ro-RO"/>
              </w:rPr>
              <w:t>Metode de predare-învăţare</w:t>
            </w:r>
          </w:p>
        </w:tc>
        <w:tc>
          <w:tcPr>
            <w:tcW w:w="2562" w:type="dxa"/>
            <w:vAlign w:val="center"/>
          </w:tcPr>
          <w:p w14:paraId="60ECC676" w14:textId="77777777" w:rsidR="006B2A02" w:rsidRPr="00B060A3" w:rsidRDefault="006B2A02" w:rsidP="001E3BA0">
            <w:pPr>
              <w:jc w:val="center"/>
              <w:rPr>
                <w:lang w:val="ro-RO"/>
              </w:rPr>
            </w:pPr>
            <w:r w:rsidRPr="00B060A3">
              <w:rPr>
                <w:lang w:val="ro-RO"/>
              </w:rPr>
              <w:t>Observaţii</w:t>
            </w:r>
          </w:p>
        </w:tc>
      </w:tr>
      <w:tr w:rsidR="00227B39" w:rsidRPr="00B060A3" w14:paraId="397E3A04" w14:textId="77777777" w:rsidTr="001E3BA0">
        <w:tc>
          <w:tcPr>
            <w:tcW w:w="4786" w:type="dxa"/>
          </w:tcPr>
          <w:p w14:paraId="24223A46" w14:textId="4777BE99" w:rsidR="00227B39" w:rsidRPr="00B060A3" w:rsidRDefault="00227B39" w:rsidP="00227B39">
            <w:pPr>
              <w:autoSpaceDE w:val="0"/>
              <w:autoSpaceDN w:val="0"/>
              <w:ind w:left="34"/>
              <w:rPr>
                <w:bCs/>
                <w:lang w:val="ro-RO"/>
              </w:rPr>
            </w:pPr>
            <w:r>
              <w:rPr>
                <w:bCs/>
                <w:lang w:val="ro-RO"/>
              </w:rPr>
              <w:t>Baze juridice, legislatie și traumatologie medico-legală</w:t>
            </w:r>
          </w:p>
        </w:tc>
        <w:tc>
          <w:tcPr>
            <w:tcW w:w="2552" w:type="dxa"/>
          </w:tcPr>
          <w:p w14:paraId="50226320" w14:textId="57D7DF2E" w:rsidR="00227B39" w:rsidRPr="00B060A3" w:rsidRDefault="00227B39" w:rsidP="00227B39">
            <w:pPr>
              <w:autoSpaceDE w:val="0"/>
              <w:autoSpaceDN w:val="0"/>
              <w:ind w:left="34"/>
              <w:rPr>
                <w:lang w:val="ro-RO"/>
              </w:rPr>
            </w:pPr>
            <w:r>
              <w:rPr>
                <w:lang w:val="ro-RO"/>
              </w:rPr>
              <w:t>Studiu după suportul de curs</w:t>
            </w:r>
          </w:p>
        </w:tc>
        <w:tc>
          <w:tcPr>
            <w:tcW w:w="2562" w:type="dxa"/>
          </w:tcPr>
          <w:p w14:paraId="52419858" w14:textId="0F99BB42" w:rsidR="00227B39" w:rsidRPr="00B060A3" w:rsidRDefault="00227B39" w:rsidP="00227B39">
            <w:pPr>
              <w:rPr>
                <w:lang w:val="ro-RO"/>
              </w:rPr>
            </w:pPr>
            <w:r>
              <w:rPr>
                <w:lang w:val="ro-RO"/>
              </w:rPr>
              <w:t>Studiu individual</w:t>
            </w:r>
          </w:p>
        </w:tc>
      </w:tr>
      <w:tr w:rsidR="00227B39" w:rsidRPr="00B060A3" w14:paraId="34EAD352" w14:textId="77777777" w:rsidTr="001E3BA0">
        <w:tc>
          <w:tcPr>
            <w:tcW w:w="4786" w:type="dxa"/>
          </w:tcPr>
          <w:p w14:paraId="3A848152" w14:textId="17B19AC3" w:rsidR="00227B39" w:rsidRPr="00B060A3" w:rsidRDefault="00227B39" w:rsidP="00227B39">
            <w:pPr>
              <w:autoSpaceDE w:val="0"/>
              <w:autoSpaceDN w:val="0"/>
              <w:ind w:left="34"/>
              <w:rPr>
                <w:bCs/>
                <w:lang w:val="ro-RO"/>
              </w:rPr>
            </w:pPr>
            <w:r>
              <w:rPr>
                <w:bCs/>
                <w:lang w:val="ro-RO"/>
              </w:rPr>
              <w:t>Expertiza medico-legală traumatologică și psihiatrică, certificatul medico-legal, raportul de nouă expertiză medico-legala.</w:t>
            </w:r>
          </w:p>
        </w:tc>
        <w:tc>
          <w:tcPr>
            <w:tcW w:w="2552" w:type="dxa"/>
          </w:tcPr>
          <w:p w14:paraId="086206C7" w14:textId="138ADEC5" w:rsidR="00227B39" w:rsidRPr="00B060A3" w:rsidRDefault="00227B39" w:rsidP="00227B39">
            <w:pPr>
              <w:rPr>
                <w:lang w:val="ro-RO"/>
              </w:rPr>
            </w:pPr>
            <w:r>
              <w:rPr>
                <w:lang w:val="ro-RO"/>
              </w:rPr>
              <w:t>Studiu după suportul de curs</w:t>
            </w:r>
          </w:p>
        </w:tc>
        <w:tc>
          <w:tcPr>
            <w:tcW w:w="2562" w:type="dxa"/>
          </w:tcPr>
          <w:p w14:paraId="33AAA78E" w14:textId="5190DA52" w:rsidR="00227B39" w:rsidRPr="00B060A3" w:rsidRDefault="00227B39" w:rsidP="00227B39">
            <w:pPr>
              <w:rPr>
                <w:lang w:val="ro-RO"/>
              </w:rPr>
            </w:pPr>
            <w:r>
              <w:rPr>
                <w:lang w:val="ro-RO"/>
              </w:rPr>
              <w:t>Studiu individual</w:t>
            </w:r>
          </w:p>
        </w:tc>
      </w:tr>
      <w:tr w:rsidR="00227B39" w:rsidRPr="00B060A3" w14:paraId="2A3274A3" w14:textId="77777777" w:rsidTr="001E3BA0">
        <w:tc>
          <w:tcPr>
            <w:tcW w:w="4786" w:type="dxa"/>
          </w:tcPr>
          <w:p w14:paraId="2FB9B75F" w14:textId="3D1462D1" w:rsidR="00227B39" w:rsidRPr="00B060A3" w:rsidRDefault="00227B39" w:rsidP="00227B39">
            <w:pPr>
              <w:autoSpaceDE w:val="0"/>
              <w:autoSpaceDN w:val="0"/>
              <w:ind w:left="34"/>
              <w:rPr>
                <w:bCs/>
                <w:lang w:val="ro-RO"/>
              </w:rPr>
            </w:pPr>
            <w:r>
              <w:rPr>
                <w:bCs/>
                <w:lang w:val="ro-RO"/>
              </w:rPr>
              <w:t>Noțiuni de răspundere medicală - Malpraxis</w:t>
            </w:r>
          </w:p>
        </w:tc>
        <w:tc>
          <w:tcPr>
            <w:tcW w:w="2552" w:type="dxa"/>
          </w:tcPr>
          <w:p w14:paraId="02BC9567" w14:textId="521FBC66" w:rsidR="00227B39" w:rsidRPr="00B060A3" w:rsidRDefault="00227B39" w:rsidP="00227B39">
            <w:pPr>
              <w:rPr>
                <w:lang w:val="ro-RO"/>
              </w:rPr>
            </w:pPr>
            <w:r>
              <w:rPr>
                <w:lang w:val="ro-RO"/>
              </w:rPr>
              <w:t>Studiu după suportul de curs</w:t>
            </w:r>
          </w:p>
        </w:tc>
        <w:tc>
          <w:tcPr>
            <w:tcW w:w="2562" w:type="dxa"/>
          </w:tcPr>
          <w:p w14:paraId="17BC3463" w14:textId="268B720B" w:rsidR="00227B39" w:rsidRPr="00B060A3" w:rsidRDefault="00227B39" w:rsidP="00227B39">
            <w:pPr>
              <w:rPr>
                <w:lang w:val="ro-RO"/>
              </w:rPr>
            </w:pPr>
            <w:r>
              <w:rPr>
                <w:lang w:val="ro-RO"/>
              </w:rPr>
              <w:t>Studiu individual</w:t>
            </w:r>
          </w:p>
        </w:tc>
      </w:tr>
      <w:tr w:rsidR="00227B39" w:rsidRPr="009F6BD6" w14:paraId="09DBB6B6" w14:textId="77777777" w:rsidTr="001E3BA0">
        <w:tc>
          <w:tcPr>
            <w:tcW w:w="9900" w:type="dxa"/>
            <w:gridSpan w:val="3"/>
          </w:tcPr>
          <w:p w14:paraId="492DAF30" w14:textId="77777777" w:rsidR="00F913F0" w:rsidRPr="00B060A3" w:rsidRDefault="00F913F0" w:rsidP="00F913F0">
            <w:pPr>
              <w:rPr>
                <w:lang w:val="ro-RO"/>
              </w:rPr>
            </w:pPr>
            <w:r w:rsidRPr="00B060A3">
              <w:rPr>
                <w:lang w:val="ro-RO"/>
              </w:rPr>
              <w:t>Bibliografie</w:t>
            </w:r>
            <w:r>
              <w:rPr>
                <w:lang w:val="ro-RO"/>
              </w:rPr>
              <w:t>:</w:t>
            </w:r>
          </w:p>
          <w:p w14:paraId="78A6B068" w14:textId="77777777" w:rsidR="00F913F0" w:rsidRPr="001421DE" w:rsidRDefault="00F913F0" w:rsidP="00F913F0">
            <w:pPr>
              <w:jc w:val="both"/>
              <w:rPr>
                <w:bCs/>
                <w:lang w:val="ro-RO"/>
              </w:rPr>
            </w:pPr>
            <w:r w:rsidRPr="001421DE">
              <w:rPr>
                <w:bCs/>
                <w:lang w:val="ro-RO"/>
              </w:rPr>
              <w:t>Suportul de curs elaborat prin tehnologia ID</w:t>
            </w:r>
          </w:p>
          <w:p w14:paraId="2DCA7C2B" w14:textId="77777777" w:rsidR="00F913F0" w:rsidRPr="00FE40FA" w:rsidRDefault="00F913F0" w:rsidP="00F913F0">
            <w:pPr>
              <w:jc w:val="both"/>
              <w:rPr>
                <w:iCs/>
                <w:lang w:val="ro-RO"/>
              </w:rPr>
            </w:pPr>
            <w:r w:rsidRPr="00FE40FA">
              <w:rPr>
                <w:iCs/>
                <w:lang w:val="ro-RO"/>
              </w:rPr>
              <w:t>Perju-Dumbravă Dan--Responsabilitate medicală---, Ed.Hipparion, 2000,</w:t>
            </w:r>
          </w:p>
          <w:p w14:paraId="4C0A5729" w14:textId="77777777" w:rsidR="00F913F0" w:rsidRPr="00FE40FA" w:rsidRDefault="00F913F0" w:rsidP="00F913F0">
            <w:pPr>
              <w:jc w:val="both"/>
              <w:rPr>
                <w:iCs/>
                <w:lang w:val="ro-RO"/>
              </w:rPr>
            </w:pPr>
            <w:r w:rsidRPr="00FE40FA">
              <w:rPr>
                <w:iCs/>
                <w:lang w:val="ro-RO"/>
              </w:rPr>
              <w:lastRenderedPageBreak/>
              <w:t>Dan Dermengiu, Gheorghe Alexandrescu, - Medicină Legală prosecturală, Ed Viata Medicală, 2012</w:t>
            </w:r>
          </w:p>
          <w:p w14:paraId="43BE9C0E" w14:textId="77777777" w:rsidR="00F913F0" w:rsidRPr="00FE40FA" w:rsidRDefault="00F913F0" w:rsidP="00F913F0">
            <w:pPr>
              <w:jc w:val="both"/>
              <w:rPr>
                <w:iCs/>
                <w:lang w:val="ro-RO"/>
              </w:rPr>
            </w:pPr>
            <w:r w:rsidRPr="00FE40FA">
              <w:rPr>
                <w:iCs/>
                <w:lang w:val="ro-RO"/>
              </w:rPr>
              <w:t>Perju-Dumbrava Dan—Medicina Legala,-suport de specialitate, Ed Chisinau, 2015</w:t>
            </w:r>
          </w:p>
          <w:p w14:paraId="6C621565" w14:textId="0275AEF7" w:rsidR="00227B39" w:rsidRPr="003574C1" w:rsidRDefault="00F913F0" w:rsidP="00F913F0">
            <w:pPr>
              <w:jc w:val="both"/>
              <w:rPr>
                <w:iCs/>
                <w:lang w:val="ro-RO"/>
              </w:rPr>
            </w:pPr>
            <w:r w:rsidRPr="00FE40FA">
              <w:rPr>
                <w:iCs/>
                <w:lang w:val="ro-RO"/>
              </w:rPr>
              <w:t>Codul penal și Codul de procedură Penală</w:t>
            </w:r>
          </w:p>
        </w:tc>
      </w:tr>
      <w:tr w:rsidR="00227B39" w:rsidRPr="00B060A3" w14:paraId="74689EE9" w14:textId="77777777" w:rsidTr="001E3BA0">
        <w:tc>
          <w:tcPr>
            <w:tcW w:w="4786" w:type="dxa"/>
            <w:vAlign w:val="center"/>
          </w:tcPr>
          <w:p w14:paraId="4CFD10B3" w14:textId="14249C7F" w:rsidR="00227B39" w:rsidRPr="00B060A3" w:rsidRDefault="00227B39" w:rsidP="00227B39">
            <w:pPr>
              <w:rPr>
                <w:b/>
                <w:lang w:val="ro-RO"/>
              </w:rPr>
            </w:pPr>
            <w:r w:rsidRPr="00B060A3">
              <w:rPr>
                <w:b/>
                <w:lang w:val="ro-RO"/>
              </w:rPr>
              <w:lastRenderedPageBreak/>
              <w:t>8.3. TC</w:t>
            </w:r>
            <w:r>
              <w:rPr>
                <w:b/>
                <w:lang w:val="ro-RO"/>
              </w:rPr>
              <w:t xml:space="preserve"> </w:t>
            </w:r>
          </w:p>
        </w:tc>
        <w:tc>
          <w:tcPr>
            <w:tcW w:w="2552" w:type="dxa"/>
            <w:vAlign w:val="center"/>
          </w:tcPr>
          <w:p w14:paraId="23767FCA" w14:textId="77777777" w:rsidR="00227B39" w:rsidRPr="00B060A3" w:rsidRDefault="00227B39" w:rsidP="00227B39">
            <w:pPr>
              <w:jc w:val="center"/>
              <w:rPr>
                <w:lang w:val="ro-RO"/>
              </w:rPr>
            </w:pPr>
            <w:r w:rsidRPr="00B060A3">
              <w:rPr>
                <w:lang w:val="ro-RO"/>
              </w:rPr>
              <w:t>Metode de transmitere a informaţiei</w:t>
            </w:r>
          </w:p>
        </w:tc>
        <w:tc>
          <w:tcPr>
            <w:tcW w:w="2562" w:type="dxa"/>
            <w:vAlign w:val="center"/>
          </w:tcPr>
          <w:p w14:paraId="14113D48" w14:textId="77777777" w:rsidR="00227B39" w:rsidRPr="00B060A3" w:rsidRDefault="00227B39" w:rsidP="00227B39">
            <w:pPr>
              <w:jc w:val="center"/>
              <w:rPr>
                <w:lang w:val="ro-RO"/>
              </w:rPr>
            </w:pPr>
            <w:r w:rsidRPr="00B060A3">
              <w:rPr>
                <w:lang w:val="ro-RO"/>
              </w:rPr>
              <w:t>Observaţii</w:t>
            </w:r>
          </w:p>
        </w:tc>
      </w:tr>
      <w:tr w:rsidR="00F44912" w:rsidRPr="00B060A3" w14:paraId="5DA229B5" w14:textId="77777777" w:rsidTr="001E3BA0">
        <w:tc>
          <w:tcPr>
            <w:tcW w:w="4786" w:type="dxa"/>
          </w:tcPr>
          <w:p w14:paraId="6CA553D7" w14:textId="7B2472FC" w:rsidR="00F44912" w:rsidRPr="00B060A3" w:rsidRDefault="00F44912" w:rsidP="00F44912">
            <w:pPr>
              <w:rPr>
                <w:b/>
                <w:lang w:val="ro-RO"/>
              </w:rPr>
            </w:pPr>
            <w:r>
              <w:rPr>
                <w:lang w:val="ro-RO"/>
              </w:rPr>
              <w:t>Referat - Expertiza medico-legala psihiatrică</w:t>
            </w:r>
            <w:r w:rsidRPr="00003064">
              <w:rPr>
                <w:lang w:val="ro-RO"/>
              </w:rPr>
              <w:t xml:space="preserve"> </w:t>
            </w:r>
          </w:p>
        </w:tc>
        <w:tc>
          <w:tcPr>
            <w:tcW w:w="2552" w:type="dxa"/>
          </w:tcPr>
          <w:p w14:paraId="1D8E6168" w14:textId="405C1E8A" w:rsidR="00F44912" w:rsidRPr="00B060A3" w:rsidRDefault="00F44912" w:rsidP="00F44912">
            <w:pPr>
              <w:rPr>
                <w:lang w:val="ro-RO"/>
              </w:rPr>
            </w:pPr>
            <w:r>
              <w:rPr>
                <w:lang w:val="ro-RO"/>
              </w:rPr>
              <w:t>Studiu individual</w:t>
            </w:r>
          </w:p>
        </w:tc>
        <w:tc>
          <w:tcPr>
            <w:tcW w:w="2562" w:type="dxa"/>
          </w:tcPr>
          <w:p w14:paraId="7A3BA7D2" w14:textId="77777777" w:rsidR="00F44912" w:rsidRPr="00B060A3" w:rsidRDefault="00F44912" w:rsidP="00F44912">
            <w:pPr>
              <w:rPr>
                <w:lang w:val="ro-RO"/>
              </w:rPr>
            </w:pPr>
          </w:p>
        </w:tc>
      </w:tr>
      <w:tr w:rsidR="00F44912" w:rsidRPr="00B060A3" w14:paraId="79796E98" w14:textId="77777777" w:rsidTr="001E3BA0">
        <w:tc>
          <w:tcPr>
            <w:tcW w:w="4786" w:type="dxa"/>
          </w:tcPr>
          <w:p w14:paraId="3126FFDD" w14:textId="290C6AAD" w:rsidR="00F44912" w:rsidRPr="00B060A3" w:rsidRDefault="00F44912" w:rsidP="00F44912">
            <w:pPr>
              <w:rPr>
                <w:b/>
                <w:lang w:val="ro-RO"/>
              </w:rPr>
            </w:pPr>
            <w:r w:rsidRPr="00003064">
              <w:rPr>
                <w:lang w:val="ro-RO"/>
              </w:rPr>
              <w:t xml:space="preserve">Referat </w:t>
            </w:r>
            <w:r>
              <w:rPr>
                <w:lang w:val="ro-RO"/>
              </w:rPr>
              <w:t>– Răspunderea medicala</w:t>
            </w:r>
          </w:p>
        </w:tc>
        <w:tc>
          <w:tcPr>
            <w:tcW w:w="2552" w:type="dxa"/>
          </w:tcPr>
          <w:p w14:paraId="40328578" w14:textId="5C6540D1" w:rsidR="00F44912" w:rsidRPr="00B060A3" w:rsidRDefault="00F44912" w:rsidP="00F44912">
            <w:pPr>
              <w:rPr>
                <w:lang w:val="ro-RO"/>
              </w:rPr>
            </w:pPr>
            <w:r>
              <w:rPr>
                <w:lang w:val="ro-RO"/>
              </w:rPr>
              <w:t>Studiu individual</w:t>
            </w:r>
          </w:p>
        </w:tc>
        <w:tc>
          <w:tcPr>
            <w:tcW w:w="2562" w:type="dxa"/>
          </w:tcPr>
          <w:p w14:paraId="6D3731AB" w14:textId="77777777" w:rsidR="00F44912" w:rsidRPr="00B060A3" w:rsidRDefault="00F44912" w:rsidP="00F44912">
            <w:pPr>
              <w:rPr>
                <w:lang w:val="ro-RO"/>
              </w:rPr>
            </w:pPr>
          </w:p>
        </w:tc>
      </w:tr>
      <w:tr w:rsidR="00F44912" w:rsidRPr="00B060A3" w14:paraId="2247ABA0" w14:textId="77777777" w:rsidTr="001E3BA0">
        <w:tc>
          <w:tcPr>
            <w:tcW w:w="4786" w:type="dxa"/>
          </w:tcPr>
          <w:p w14:paraId="4294B8A0" w14:textId="77777777" w:rsidR="00F44912" w:rsidRPr="00B060A3" w:rsidRDefault="00F44912" w:rsidP="00F44912">
            <w:pPr>
              <w:rPr>
                <w:b/>
                <w:lang w:val="ro-RO"/>
              </w:rPr>
            </w:pPr>
          </w:p>
        </w:tc>
        <w:tc>
          <w:tcPr>
            <w:tcW w:w="2552" w:type="dxa"/>
          </w:tcPr>
          <w:p w14:paraId="5E7BB242" w14:textId="77777777" w:rsidR="00F44912" w:rsidRPr="00B060A3" w:rsidRDefault="00F44912" w:rsidP="00F44912">
            <w:pPr>
              <w:rPr>
                <w:lang w:val="ro-RO"/>
              </w:rPr>
            </w:pPr>
          </w:p>
        </w:tc>
        <w:tc>
          <w:tcPr>
            <w:tcW w:w="2562" w:type="dxa"/>
          </w:tcPr>
          <w:p w14:paraId="4A72698A" w14:textId="77777777" w:rsidR="00F44912" w:rsidRPr="00B060A3" w:rsidRDefault="00F44912" w:rsidP="00F44912">
            <w:pPr>
              <w:rPr>
                <w:lang w:val="ro-RO"/>
              </w:rPr>
            </w:pPr>
          </w:p>
        </w:tc>
      </w:tr>
      <w:tr w:rsidR="00F44912" w:rsidRPr="00AE18A2" w14:paraId="029380D1" w14:textId="77777777" w:rsidTr="001E3BA0">
        <w:tc>
          <w:tcPr>
            <w:tcW w:w="9900" w:type="dxa"/>
            <w:gridSpan w:val="3"/>
          </w:tcPr>
          <w:p w14:paraId="328FE075" w14:textId="77777777" w:rsidR="00F44912" w:rsidRPr="00B060A3" w:rsidRDefault="00F44912" w:rsidP="00F44912">
            <w:pPr>
              <w:rPr>
                <w:lang w:val="ro-RO"/>
              </w:rPr>
            </w:pPr>
            <w:r w:rsidRPr="00B060A3">
              <w:rPr>
                <w:lang w:val="ro-RO"/>
              </w:rPr>
              <w:t>Bibliografie</w:t>
            </w:r>
            <w:r>
              <w:rPr>
                <w:lang w:val="ro-RO"/>
              </w:rPr>
              <w:t>:</w:t>
            </w:r>
          </w:p>
          <w:p w14:paraId="4C898A6F" w14:textId="77777777" w:rsidR="00866D92" w:rsidRPr="001421DE" w:rsidRDefault="00866D92" w:rsidP="00866D92">
            <w:pPr>
              <w:jc w:val="both"/>
              <w:rPr>
                <w:bCs/>
                <w:lang w:val="ro-RO"/>
              </w:rPr>
            </w:pPr>
            <w:r w:rsidRPr="001421DE">
              <w:rPr>
                <w:bCs/>
                <w:lang w:val="ro-RO"/>
              </w:rPr>
              <w:t>Suportul de curs elaborat prin tehnologia ID</w:t>
            </w:r>
          </w:p>
          <w:p w14:paraId="5390A475" w14:textId="77777777" w:rsidR="00866D92" w:rsidRPr="001421DE" w:rsidRDefault="00866D92" w:rsidP="00866D92">
            <w:pPr>
              <w:jc w:val="both"/>
              <w:rPr>
                <w:bCs/>
                <w:lang w:val="ro-RO"/>
              </w:rPr>
            </w:pPr>
            <w:r w:rsidRPr="001421DE">
              <w:rPr>
                <w:bCs/>
                <w:lang w:val="ro-RO"/>
              </w:rPr>
              <w:t>Perju-Dumbravă Dan--Responsabilitate medicală---, Ed.Hipparion, 2000,</w:t>
            </w:r>
          </w:p>
          <w:p w14:paraId="54A2BF58" w14:textId="6F020387" w:rsidR="00F44912" w:rsidRPr="003574C1" w:rsidRDefault="00866D92" w:rsidP="00866D92">
            <w:pPr>
              <w:jc w:val="both"/>
              <w:rPr>
                <w:iCs/>
                <w:lang w:val="ro-RO"/>
              </w:rPr>
            </w:pPr>
            <w:r w:rsidRPr="001421DE">
              <w:rPr>
                <w:bCs/>
                <w:lang w:val="ro-RO"/>
              </w:rPr>
              <w:t>Dan Dermengiu, Gheorghe Alexandrescu, - Medicină Legală prosecturală, Ed Viata Medicală, 2012</w:t>
            </w:r>
          </w:p>
        </w:tc>
      </w:tr>
      <w:tr w:rsidR="00F44912" w:rsidRPr="00B060A3" w14:paraId="620D6475" w14:textId="77777777" w:rsidTr="001E3BA0">
        <w:tc>
          <w:tcPr>
            <w:tcW w:w="4786" w:type="dxa"/>
          </w:tcPr>
          <w:p w14:paraId="6FC19057" w14:textId="62AA89ED" w:rsidR="00F44912" w:rsidRPr="00B060A3" w:rsidRDefault="00F44912" w:rsidP="00F44912">
            <w:pPr>
              <w:rPr>
                <w:b/>
                <w:lang w:val="ro-RO"/>
              </w:rPr>
            </w:pPr>
            <w:r w:rsidRPr="00B060A3">
              <w:rPr>
                <w:b/>
                <w:lang w:val="ro-RO"/>
              </w:rPr>
              <w:t>8.4. AA</w:t>
            </w:r>
            <w:r>
              <w:rPr>
                <w:b/>
                <w:lang w:val="ro-RO"/>
              </w:rPr>
              <w:t xml:space="preserve"> </w:t>
            </w:r>
          </w:p>
        </w:tc>
        <w:tc>
          <w:tcPr>
            <w:tcW w:w="2552" w:type="dxa"/>
            <w:vAlign w:val="center"/>
          </w:tcPr>
          <w:p w14:paraId="6FCB3F35" w14:textId="77777777" w:rsidR="00F44912" w:rsidRPr="00B060A3" w:rsidRDefault="00F44912" w:rsidP="00F44912">
            <w:pPr>
              <w:jc w:val="center"/>
              <w:rPr>
                <w:lang w:val="ro-RO"/>
              </w:rPr>
            </w:pPr>
            <w:r w:rsidRPr="00B060A3">
              <w:rPr>
                <w:lang w:val="ro-RO"/>
              </w:rPr>
              <w:t>Metode de predare-învăţare</w:t>
            </w:r>
          </w:p>
        </w:tc>
        <w:tc>
          <w:tcPr>
            <w:tcW w:w="2562" w:type="dxa"/>
            <w:vAlign w:val="center"/>
          </w:tcPr>
          <w:p w14:paraId="6344D0DC" w14:textId="77777777" w:rsidR="00F44912" w:rsidRPr="00B060A3" w:rsidRDefault="00F44912" w:rsidP="00F44912">
            <w:pPr>
              <w:jc w:val="center"/>
              <w:rPr>
                <w:lang w:val="ro-RO"/>
              </w:rPr>
            </w:pPr>
            <w:r w:rsidRPr="00B060A3">
              <w:rPr>
                <w:lang w:val="ro-RO"/>
              </w:rPr>
              <w:t>Observaţii</w:t>
            </w:r>
          </w:p>
        </w:tc>
      </w:tr>
      <w:tr w:rsidR="00F44912" w:rsidRPr="00B060A3" w14:paraId="6014DD2E" w14:textId="77777777" w:rsidTr="001E3BA0">
        <w:tc>
          <w:tcPr>
            <w:tcW w:w="4786" w:type="dxa"/>
          </w:tcPr>
          <w:p w14:paraId="36D3C2DB" w14:textId="77777777" w:rsidR="00F44912" w:rsidRPr="00B060A3" w:rsidRDefault="00F44912" w:rsidP="00F44912">
            <w:pPr>
              <w:rPr>
                <w:b/>
                <w:lang w:val="ro-RO"/>
              </w:rPr>
            </w:pPr>
          </w:p>
        </w:tc>
        <w:tc>
          <w:tcPr>
            <w:tcW w:w="2552" w:type="dxa"/>
          </w:tcPr>
          <w:p w14:paraId="74E72A0A" w14:textId="77777777" w:rsidR="00F44912" w:rsidRPr="00B060A3" w:rsidRDefault="00F44912" w:rsidP="00F44912">
            <w:pPr>
              <w:rPr>
                <w:lang w:val="ro-RO"/>
              </w:rPr>
            </w:pPr>
          </w:p>
        </w:tc>
        <w:tc>
          <w:tcPr>
            <w:tcW w:w="2562" w:type="dxa"/>
          </w:tcPr>
          <w:p w14:paraId="6344C3B5" w14:textId="77777777" w:rsidR="00F44912" w:rsidRPr="00B060A3" w:rsidRDefault="00F44912" w:rsidP="00F44912">
            <w:pPr>
              <w:rPr>
                <w:lang w:val="ro-RO"/>
              </w:rPr>
            </w:pPr>
          </w:p>
        </w:tc>
      </w:tr>
      <w:tr w:rsidR="00F44912" w:rsidRPr="00B060A3" w14:paraId="69CD18C8" w14:textId="77777777" w:rsidTr="001E3BA0">
        <w:tc>
          <w:tcPr>
            <w:tcW w:w="4786" w:type="dxa"/>
          </w:tcPr>
          <w:p w14:paraId="1B76132B" w14:textId="77777777" w:rsidR="00F44912" w:rsidRPr="00B060A3" w:rsidRDefault="00F44912" w:rsidP="00F44912">
            <w:pPr>
              <w:rPr>
                <w:b/>
                <w:lang w:val="ro-RO"/>
              </w:rPr>
            </w:pPr>
          </w:p>
        </w:tc>
        <w:tc>
          <w:tcPr>
            <w:tcW w:w="2552" w:type="dxa"/>
          </w:tcPr>
          <w:p w14:paraId="1BCA09DA" w14:textId="77777777" w:rsidR="00F44912" w:rsidRPr="00B060A3" w:rsidRDefault="00F44912" w:rsidP="00F44912">
            <w:pPr>
              <w:rPr>
                <w:lang w:val="ro-RO"/>
              </w:rPr>
            </w:pPr>
          </w:p>
        </w:tc>
        <w:tc>
          <w:tcPr>
            <w:tcW w:w="2562" w:type="dxa"/>
          </w:tcPr>
          <w:p w14:paraId="30E8B0A3" w14:textId="77777777" w:rsidR="00F44912" w:rsidRPr="00B060A3" w:rsidRDefault="00F44912" w:rsidP="00F44912">
            <w:pPr>
              <w:rPr>
                <w:lang w:val="ro-RO"/>
              </w:rPr>
            </w:pPr>
          </w:p>
        </w:tc>
      </w:tr>
      <w:tr w:rsidR="00F44912" w:rsidRPr="00B060A3" w14:paraId="54F3E1EC" w14:textId="77777777" w:rsidTr="001E3BA0">
        <w:tc>
          <w:tcPr>
            <w:tcW w:w="4786" w:type="dxa"/>
          </w:tcPr>
          <w:p w14:paraId="7C3C9A01" w14:textId="77777777" w:rsidR="00F44912" w:rsidRPr="00B060A3" w:rsidRDefault="00F44912" w:rsidP="00F44912">
            <w:pPr>
              <w:rPr>
                <w:b/>
                <w:lang w:val="ro-RO"/>
              </w:rPr>
            </w:pPr>
          </w:p>
        </w:tc>
        <w:tc>
          <w:tcPr>
            <w:tcW w:w="2552" w:type="dxa"/>
          </w:tcPr>
          <w:p w14:paraId="3BED010A" w14:textId="77777777" w:rsidR="00F44912" w:rsidRPr="00B060A3" w:rsidRDefault="00F44912" w:rsidP="00F44912">
            <w:pPr>
              <w:rPr>
                <w:lang w:val="ro-RO"/>
              </w:rPr>
            </w:pPr>
          </w:p>
        </w:tc>
        <w:tc>
          <w:tcPr>
            <w:tcW w:w="2562" w:type="dxa"/>
          </w:tcPr>
          <w:p w14:paraId="0E4DAD09" w14:textId="77777777" w:rsidR="00F44912" w:rsidRPr="00B060A3" w:rsidRDefault="00F44912" w:rsidP="00F44912">
            <w:pPr>
              <w:rPr>
                <w:lang w:val="ro-RO"/>
              </w:rPr>
            </w:pPr>
          </w:p>
        </w:tc>
      </w:tr>
      <w:tr w:rsidR="00F44912" w:rsidRPr="00AE18A2" w14:paraId="32A6F5FE" w14:textId="77777777" w:rsidTr="001E3BA0">
        <w:tc>
          <w:tcPr>
            <w:tcW w:w="9900" w:type="dxa"/>
            <w:gridSpan w:val="3"/>
          </w:tcPr>
          <w:p w14:paraId="466BDA6A" w14:textId="17B1A122" w:rsidR="00F44912" w:rsidRPr="00B060A3" w:rsidRDefault="00F44912" w:rsidP="00866D92">
            <w:pPr>
              <w:rPr>
                <w:lang w:val="ro-RO"/>
              </w:rPr>
            </w:pPr>
            <w:r w:rsidRPr="00B060A3">
              <w:rPr>
                <w:lang w:val="ro-RO"/>
              </w:rPr>
              <w:t>Bibliografie</w:t>
            </w:r>
            <w:r>
              <w:rPr>
                <w:lang w:val="ro-RO"/>
              </w:rPr>
              <w:t>:</w:t>
            </w:r>
          </w:p>
        </w:tc>
      </w:tr>
    </w:tbl>
    <w:p w14:paraId="64DC5953" w14:textId="77777777" w:rsidR="00220B6A" w:rsidRDefault="00220B6A" w:rsidP="00DF5C86">
      <w:pPr>
        <w:rPr>
          <w:b/>
          <w:lang w:val="ro-RO"/>
        </w:rPr>
      </w:pPr>
    </w:p>
    <w:p w14:paraId="6C5684DF" w14:textId="7D2BAE19" w:rsidR="00345268" w:rsidRPr="00B060A3" w:rsidRDefault="00345268" w:rsidP="00345268">
      <w:pPr>
        <w:rPr>
          <w:b/>
          <w:lang w:val="ro-RO"/>
        </w:rPr>
      </w:pPr>
      <w:r>
        <w:rPr>
          <w:b/>
          <w:lang w:val="ro-RO"/>
        </w:rPr>
        <w:t>9</w:t>
      </w:r>
      <w:r w:rsidRPr="00B060A3">
        <w:rPr>
          <w:b/>
          <w:lang w:val="ro-RO"/>
        </w:rPr>
        <w:t>. Coroborarea conţinuturilor disciplinei cu aşteptările reprezentanţilor comunităţilor epistemice, asociaţilor profesionale şi angajatori reprezentativi din domeniul aferent programului</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45268" w:rsidRPr="009F6BD6" w14:paraId="45AC46FA" w14:textId="77777777" w:rsidTr="001E3BA0">
        <w:tc>
          <w:tcPr>
            <w:tcW w:w="9900" w:type="dxa"/>
          </w:tcPr>
          <w:p w14:paraId="4F009AA8" w14:textId="77777777" w:rsidR="00B5443D" w:rsidRPr="009F6BD6" w:rsidRDefault="00B5443D" w:rsidP="00B5443D">
            <w:pPr>
              <w:jc w:val="both"/>
              <w:rPr>
                <w:sz w:val="24"/>
                <w:szCs w:val="24"/>
                <w:lang w:val="it-IT"/>
              </w:rPr>
            </w:pPr>
            <w:r w:rsidRPr="009F6BD6">
              <w:rPr>
                <w:sz w:val="24"/>
                <w:szCs w:val="24"/>
                <w:lang w:val="it-IT"/>
              </w:rPr>
              <w:t>În vederea schitării continuturilor, alegerii metodelor de predare/învățare, titularul disciplinei colaboreaza cu titulari disciplinelor conexe din alte institutii de invatament superior si participa activ la Conferinte nationale si internationale. Intalnirile vizează identificarea nevoilor și așteptărilor angajaților din domeniu și coordonarea cu alte programe similare din cadrul altor instituții de invățământ superior</w:t>
            </w:r>
          </w:p>
          <w:p w14:paraId="4E3440F1" w14:textId="6539F858" w:rsidR="00345268" w:rsidRPr="00B060A3" w:rsidRDefault="00B5443D" w:rsidP="00B5443D">
            <w:pPr>
              <w:jc w:val="both"/>
              <w:rPr>
                <w:b/>
                <w:lang w:val="ro-RO"/>
              </w:rPr>
            </w:pPr>
            <w:r w:rsidRPr="009F6BD6">
              <w:rPr>
                <w:sz w:val="24"/>
                <w:szCs w:val="24"/>
                <w:lang w:val="it-IT"/>
              </w:rPr>
              <w:t>Se asigură astfel coroborarea conţinuturilor disciplinei cu solicitările, aşteptările şi exigenţele practicii judiciare, văzute din perspectiva carierei din domeniul medical si juridic.</w:t>
            </w:r>
          </w:p>
        </w:tc>
      </w:tr>
    </w:tbl>
    <w:p w14:paraId="745BBCF6" w14:textId="77777777" w:rsidR="00220B6A" w:rsidRDefault="00220B6A" w:rsidP="00DF5C86">
      <w:pPr>
        <w:rPr>
          <w:b/>
          <w:lang w:val="ro-RO"/>
        </w:rPr>
      </w:pPr>
    </w:p>
    <w:p w14:paraId="7E6D1436" w14:textId="77777777" w:rsidR="00DF5C86" w:rsidRPr="00B060A3" w:rsidRDefault="00DF5C86" w:rsidP="00DF5C86">
      <w:pPr>
        <w:rPr>
          <w:b/>
          <w:lang w:val="ro-RO"/>
        </w:rPr>
      </w:pPr>
      <w:r w:rsidRPr="00B060A3">
        <w:rPr>
          <w:b/>
          <w:lang w:val="ro-RO"/>
        </w:rPr>
        <w:t>10. Evaluare</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292"/>
        <w:gridCol w:w="2835"/>
        <w:gridCol w:w="1253"/>
      </w:tblGrid>
      <w:tr w:rsidR="00DF5C86" w:rsidRPr="00B060A3" w14:paraId="5CE42BC6" w14:textId="77777777" w:rsidTr="00C1331A">
        <w:tc>
          <w:tcPr>
            <w:tcW w:w="2520" w:type="dxa"/>
            <w:vAlign w:val="center"/>
          </w:tcPr>
          <w:p w14:paraId="39AD5CB8" w14:textId="77777777" w:rsidR="00DF5C86" w:rsidRPr="00B060A3" w:rsidRDefault="00DF5C86" w:rsidP="00C1331A">
            <w:pPr>
              <w:jc w:val="center"/>
              <w:rPr>
                <w:lang w:val="ro-RO"/>
              </w:rPr>
            </w:pPr>
            <w:r w:rsidRPr="00B060A3">
              <w:rPr>
                <w:lang w:val="ro-RO"/>
              </w:rPr>
              <w:t>Tip activitate</w:t>
            </w:r>
          </w:p>
        </w:tc>
        <w:tc>
          <w:tcPr>
            <w:tcW w:w="3292" w:type="dxa"/>
            <w:tcBorders>
              <w:bottom w:val="single" w:sz="4" w:space="0" w:color="auto"/>
            </w:tcBorders>
            <w:vAlign w:val="center"/>
          </w:tcPr>
          <w:p w14:paraId="4ACAD77C" w14:textId="77777777" w:rsidR="00DF5C86" w:rsidRPr="00B060A3" w:rsidRDefault="00DF5C86" w:rsidP="00C1331A">
            <w:pPr>
              <w:jc w:val="center"/>
              <w:rPr>
                <w:lang w:val="ro-RO"/>
              </w:rPr>
            </w:pPr>
            <w:r w:rsidRPr="00B060A3">
              <w:rPr>
                <w:lang w:val="ro-RO"/>
              </w:rPr>
              <w:t>10.1</w:t>
            </w:r>
            <w:r>
              <w:rPr>
                <w:lang w:val="ro-RO"/>
              </w:rPr>
              <w:t>.</w:t>
            </w:r>
            <w:r w:rsidRPr="00B060A3">
              <w:rPr>
                <w:lang w:val="ro-RO"/>
              </w:rPr>
              <w:t xml:space="preserve"> Criterii de evaluare</w:t>
            </w:r>
          </w:p>
        </w:tc>
        <w:tc>
          <w:tcPr>
            <w:tcW w:w="2835" w:type="dxa"/>
            <w:vAlign w:val="center"/>
          </w:tcPr>
          <w:p w14:paraId="62B98550" w14:textId="77777777" w:rsidR="00DF5C86" w:rsidRPr="00B060A3" w:rsidRDefault="00DF5C86" w:rsidP="00C1331A">
            <w:pPr>
              <w:jc w:val="center"/>
              <w:rPr>
                <w:lang w:val="ro-RO"/>
              </w:rPr>
            </w:pPr>
            <w:r w:rsidRPr="00B060A3">
              <w:rPr>
                <w:lang w:val="ro-RO"/>
              </w:rPr>
              <w:t>10.2</w:t>
            </w:r>
            <w:r>
              <w:rPr>
                <w:lang w:val="ro-RO"/>
              </w:rPr>
              <w:t>.</w:t>
            </w:r>
            <w:r w:rsidRPr="00B060A3">
              <w:rPr>
                <w:lang w:val="ro-RO"/>
              </w:rPr>
              <w:t xml:space="preserve"> Metode de evaluare</w:t>
            </w:r>
          </w:p>
        </w:tc>
        <w:tc>
          <w:tcPr>
            <w:tcW w:w="1253" w:type="dxa"/>
            <w:vAlign w:val="center"/>
          </w:tcPr>
          <w:p w14:paraId="023C4308" w14:textId="77777777" w:rsidR="00DF5C86" w:rsidRPr="00B060A3" w:rsidRDefault="00DF5C86" w:rsidP="00C1331A">
            <w:pPr>
              <w:jc w:val="center"/>
              <w:rPr>
                <w:lang w:val="ro-RO"/>
              </w:rPr>
            </w:pPr>
            <w:r w:rsidRPr="00B060A3">
              <w:rPr>
                <w:lang w:val="ro-RO"/>
              </w:rPr>
              <w:t>10.3</w:t>
            </w:r>
            <w:r>
              <w:rPr>
                <w:lang w:val="ro-RO"/>
              </w:rPr>
              <w:t>.</w:t>
            </w:r>
            <w:r w:rsidRPr="00B060A3">
              <w:rPr>
                <w:lang w:val="ro-RO"/>
              </w:rPr>
              <w:t xml:space="preserve"> Pondere din nota finală</w:t>
            </w:r>
          </w:p>
        </w:tc>
      </w:tr>
      <w:tr w:rsidR="00BF5D9D" w:rsidRPr="00B060A3" w14:paraId="12FD83F8" w14:textId="77777777" w:rsidTr="00C1331A">
        <w:tc>
          <w:tcPr>
            <w:tcW w:w="2520" w:type="dxa"/>
          </w:tcPr>
          <w:p w14:paraId="387028AB" w14:textId="77777777" w:rsidR="00BF5D9D" w:rsidRPr="00B060A3" w:rsidRDefault="00BF5D9D" w:rsidP="00BF5D9D">
            <w:pPr>
              <w:rPr>
                <w:b/>
                <w:lang w:val="ro-RO"/>
              </w:rPr>
            </w:pPr>
            <w:r>
              <w:rPr>
                <w:b/>
                <w:lang w:val="ro-RO"/>
              </w:rPr>
              <w:t>10.4.</w:t>
            </w:r>
            <w:r w:rsidRPr="00B060A3">
              <w:rPr>
                <w:b/>
                <w:lang w:val="ro-RO"/>
              </w:rPr>
              <w:t xml:space="preserve"> </w:t>
            </w:r>
            <w:r>
              <w:rPr>
                <w:b/>
                <w:lang w:val="ro-RO"/>
              </w:rPr>
              <w:t>AI, SI</w:t>
            </w:r>
          </w:p>
        </w:tc>
        <w:tc>
          <w:tcPr>
            <w:tcW w:w="3292" w:type="dxa"/>
          </w:tcPr>
          <w:p w14:paraId="41D4FB84" w14:textId="40C29FB3" w:rsidR="00BF5D9D" w:rsidRPr="00B060A3" w:rsidRDefault="00BF5D9D" w:rsidP="00BF5D9D">
            <w:pPr>
              <w:rPr>
                <w:lang w:val="ro-RO"/>
              </w:rPr>
            </w:pPr>
            <w:r>
              <w:rPr>
                <w:lang w:val="ro-RO"/>
              </w:rPr>
              <w:t>Aplicarea logică, corectă și coerentă a noțiunilor însușite din suportul de curs ID</w:t>
            </w:r>
          </w:p>
        </w:tc>
        <w:tc>
          <w:tcPr>
            <w:tcW w:w="2835" w:type="dxa"/>
          </w:tcPr>
          <w:p w14:paraId="22C1D72A" w14:textId="05757C9C" w:rsidR="00BF5D9D" w:rsidRPr="00B060A3" w:rsidRDefault="00BF5D9D" w:rsidP="00BF5D9D">
            <w:pPr>
              <w:rPr>
                <w:lang w:val="ro-RO"/>
              </w:rPr>
            </w:pPr>
            <w:r>
              <w:rPr>
                <w:lang w:val="ro-RO"/>
              </w:rPr>
              <w:t>Examen scris</w:t>
            </w:r>
          </w:p>
        </w:tc>
        <w:tc>
          <w:tcPr>
            <w:tcW w:w="1253" w:type="dxa"/>
          </w:tcPr>
          <w:p w14:paraId="0168226E" w14:textId="073A1357" w:rsidR="00BF5D9D" w:rsidRPr="00B060A3" w:rsidRDefault="00BF5D9D" w:rsidP="00BF5D9D">
            <w:pPr>
              <w:rPr>
                <w:lang w:val="ro-RO"/>
              </w:rPr>
            </w:pPr>
            <w:r>
              <w:rPr>
                <w:lang w:val="ro-RO"/>
              </w:rPr>
              <w:t>80%</w:t>
            </w:r>
          </w:p>
        </w:tc>
      </w:tr>
      <w:tr w:rsidR="00BF5D9D" w:rsidRPr="00B060A3" w14:paraId="123CE496" w14:textId="77777777" w:rsidTr="00C1331A">
        <w:tc>
          <w:tcPr>
            <w:tcW w:w="2520" w:type="dxa"/>
          </w:tcPr>
          <w:p w14:paraId="22BC88CE" w14:textId="77777777" w:rsidR="00BF5D9D" w:rsidRPr="00B060A3" w:rsidRDefault="00BF5D9D" w:rsidP="00BF5D9D">
            <w:pPr>
              <w:rPr>
                <w:b/>
                <w:lang w:val="ro-RO"/>
              </w:rPr>
            </w:pPr>
            <w:r>
              <w:rPr>
                <w:b/>
                <w:lang w:val="ro-RO"/>
              </w:rPr>
              <w:t>10.5</w:t>
            </w:r>
            <w:r w:rsidRPr="00B060A3">
              <w:rPr>
                <w:b/>
                <w:lang w:val="ro-RO"/>
              </w:rPr>
              <w:t xml:space="preserve">. </w:t>
            </w:r>
            <w:r>
              <w:rPr>
                <w:b/>
                <w:lang w:val="ro-RO"/>
              </w:rPr>
              <w:t xml:space="preserve">TC / </w:t>
            </w:r>
            <w:r w:rsidRPr="00B060A3">
              <w:rPr>
                <w:b/>
                <w:lang w:val="ro-RO"/>
              </w:rPr>
              <w:t>AA</w:t>
            </w:r>
          </w:p>
        </w:tc>
        <w:tc>
          <w:tcPr>
            <w:tcW w:w="3292" w:type="dxa"/>
          </w:tcPr>
          <w:p w14:paraId="35D8FF4C" w14:textId="5A049997" w:rsidR="00BF5D9D" w:rsidRPr="00B060A3" w:rsidRDefault="00BF5D9D" w:rsidP="00BF5D9D">
            <w:pPr>
              <w:rPr>
                <w:lang w:val="ro-RO"/>
              </w:rPr>
            </w:pPr>
            <w:r>
              <w:rPr>
                <w:lang w:val="ro-RO"/>
              </w:rPr>
              <w:t>Referat</w:t>
            </w:r>
          </w:p>
        </w:tc>
        <w:tc>
          <w:tcPr>
            <w:tcW w:w="2835" w:type="dxa"/>
          </w:tcPr>
          <w:p w14:paraId="60C6C822" w14:textId="7D851D67" w:rsidR="00BF5D9D" w:rsidRPr="00B060A3" w:rsidRDefault="00BF5D9D" w:rsidP="00BF5D9D">
            <w:pPr>
              <w:rPr>
                <w:lang w:val="ro-RO"/>
              </w:rPr>
            </w:pPr>
            <w:r>
              <w:rPr>
                <w:lang w:val="ro-RO"/>
              </w:rPr>
              <w:t>Sustinere referat</w:t>
            </w:r>
          </w:p>
        </w:tc>
        <w:tc>
          <w:tcPr>
            <w:tcW w:w="1253" w:type="dxa"/>
          </w:tcPr>
          <w:p w14:paraId="44F8A774" w14:textId="76C5F9AB" w:rsidR="00BF5D9D" w:rsidRPr="00B060A3" w:rsidRDefault="00BF5D9D" w:rsidP="00BF5D9D">
            <w:pPr>
              <w:rPr>
                <w:lang w:val="ro-RO"/>
              </w:rPr>
            </w:pPr>
            <w:r>
              <w:rPr>
                <w:lang w:val="ro-RO"/>
              </w:rPr>
              <w:t>20%</w:t>
            </w:r>
          </w:p>
        </w:tc>
      </w:tr>
      <w:tr w:rsidR="00BF5D9D" w:rsidRPr="009F6BD6" w14:paraId="0128D005" w14:textId="77777777" w:rsidTr="00C1331A">
        <w:tc>
          <w:tcPr>
            <w:tcW w:w="9900" w:type="dxa"/>
            <w:gridSpan w:val="4"/>
          </w:tcPr>
          <w:p w14:paraId="451A00FE" w14:textId="77777777" w:rsidR="00BF5D9D" w:rsidRDefault="00BF5D9D" w:rsidP="00BF5D9D">
            <w:pPr>
              <w:rPr>
                <w:b/>
                <w:bCs/>
                <w:lang w:val="ro-RO"/>
              </w:rPr>
            </w:pPr>
            <w:r w:rsidRPr="008D5905">
              <w:rPr>
                <w:b/>
                <w:bCs/>
                <w:lang w:val="ro-RO"/>
              </w:rPr>
              <w:t>10.6. Standard minim de performanţă</w:t>
            </w:r>
          </w:p>
          <w:p w14:paraId="2E7F5D43" w14:textId="77777777" w:rsidR="004963DA" w:rsidRPr="009F6BD6" w:rsidRDefault="004963DA" w:rsidP="004963DA">
            <w:pPr>
              <w:rPr>
                <w:sz w:val="24"/>
                <w:szCs w:val="24"/>
                <w:lang w:val="it-IT"/>
              </w:rPr>
            </w:pPr>
            <w:r w:rsidRPr="009F6BD6">
              <w:rPr>
                <w:sz w:val="24"/>
                <w:szCs w:val="24"/>
                <w:lang w:val="it-IT"/>
              </w:rPr>
              <w:t>Studentul cunoaște care sunt principalele concepte medico-legale, le recunoaște și le definește corect.</w:t>
            </w:r>
          </w:p>
          <w:p w14:paraId="67299187" w14:textId="77777777" w:rsidR="004963DA" w:rsidRPr="009F6BD6" w:rsidRDefault="004963DA" w:rsidP="004963DA">
            <w:pPr>
              <w:rPr>
                <w:sz w:val="24"/>
                <w:szCs w:val="24"/>
                <w:lang w:val="it-IT"/>
              </w:rPr>
            </w:pPr>
            <w:r w:rsidRPr="009F6BD6">
              <w:rPr>
                <w:sz w:val="24"/>
                <w:szCs w:val="24"/>
                <w:lang w:val="it-IT"/>
              </w:rPr>
              <w:t>Limbajul de specialitate este simplu, dar corect utilizat.</w:t>
            </w:r>
          </w:p>
          <w:p w14:paraId="11A4FA73" w14:textId="40C0DF1B" w:rsidR="00BF5D9D" w:rsidRPr="008D5905" w:rsidRDefault="004963DA" w:rsidP="004963DA">
            <w:pPr>
              <w:rPr>
                <w:b/>
                <w:bCs/>
                <w:lang w:val="ro-RO"/>
              </w:rPr>
            </w:pPr>
            <w:r w:rsidRPr="009F6BD6">
              <w:rPr>
                <w:sz w:val="24"/>
                <w:szCs w:val="24"/>
                <w:lang w:val="it-IT"/>
              </w:rPr>
              <w:t>Să rezolve în proporție de 50% subiectul de examen și să predea referatul ori să aibă testele promovate.</w:t>
            </w:r>
          </w:p>
        </w:tc>
      </w:tr>
    </w:tbl>
    <w:p w14:paraId="15C0F2D0" w14:textId="77777777" w:rsidR="00DF5C86" w:rsidRPr="00B060A3" w:rsidRDefault="00DF5C86" w:rsidP="00DF5C86">
      <w:pPr>
        <w:rPr>
          <w:lang w:val="ro-RO"/>
        </w:rPr>
      </w:pPr>
      <w:r w:rsidRPr="00B060A3">
        <w:rPr>
          <w:lang w:val="ro-RO"/>
        </w:rPr>
        <w:tab/>
      </w:r>
      <w:r w:rsidRPr="00B060A3">
        <w:rPr>
          <w:lang w:val="ro-RO"/>
        </w:rPr>
        <w:tab/>
      </w:r>
    </w:p>
    <w:p w14:paraId="262FC25F" w14:textId="77777777" w:rsidR="00DF5C86" w:rsidRPr="00B060A3" w:rsidRDefault="00DF5C86" w:rsidP="00DF5C86">
      <w:pPr>
        <w:rPr>
          <w:lang w:val="ro-RO"/>
        </w:rPr>
      </w:pPr>
      <w:r w:rsidRPr="00B060A3">
        <w:rPr>
          <w:lang w:val="ro-RO"/>
        </w:rPr>
        <w:tab/>
      </w:r>
      <w:r w:rsidRPr="00B060A3">
        <w:rPr>
          <w:lang w:val="ro-RO"/>
        </w:rPr>
        <w:tab/>
      </w:r>
      <w:r w:rsidRPr="00B060A3">
        <w:rPr>
          <w:lang w:val="ro-RO"/>
        </w:rPr>
        <w:tab/>
      </w:r>
      <w:r w:rsidRPr="00B060A3">
        <w:rPr>
          <w:lang w:val="ro-RO"/>
        </w:rPr>
        <w:tab/>
      </w:r>
    </w:p>
    <w:tbl>
      <w:tblPr>
        <w:tblW w:w="9900" w:type="dxa"/>
        <w:tblInd w:w="108" w:type="dxa"/>
        <w:tblLayout w:type="fixed"/>
        <w:tblLook w:val="01E0" w:firstRow="1" w:lastRow="1" w:firstColumn="1" w:lastColumn="1" w:noHBand="0" w:noVBand="0"/>
      </w:tblPr>
      <w:tblGrid>
        <w:gridCol w:w="2019"/>
        <w:gridCol w:w="4281"/>
        <w:gridCol w:w="3600"/>
      </w:tblGrid>
      <w:tr w:rsidR="008C058A" w:rsidRPr="00B060A3" w14:paraId="688BB973" w14:textId="77777777" w:rsidTr="00C9768F">
        <w:trPr>
          <w:trHeight w:val="908"/>
        </w:trPr>
        <w:tc>
          <w:tcPr>
            <w:tcW w:w="2019" w:type="dxa"/>
            <w:vAlign w:val="center"/>
          </w:tcPr>
          <w:p w14:paraId="11408D52" w14:textId="77777777" w:rsidR="008C058A" w:rsidRPr="00B060A3" w:rsidRDefault="008C058A" w:rsidP="008C058A">
            <w:pPr>
              <w:rPr>
                <w:lang w:val="ro-RO"/>
              </w:rPr>
            </w:pPr>
          </w:p>
        </w:tc>
        <w:tc>
          <w:tcPr>
            <w:tcW w:w="4281" w:type="dxa"/>
            <w:vAlign w:val="center"/>
          </w:tcPr>
          <w:p w14:paraId="7B7D1087" w14:textId="77777777" w:rsidR="008C058A" w:rsidRPr="00B060A3" w:rsidRDefault="008C058A" w:rsidP="008C058A">
            <w:pPr>
              <w:jc w:val="center"/>
              <w:rPr>
                <w:lang w:val="ro-RO"/>
              </w:rPr>
            </w:pPr>
            <w:r>
              <w:rPr>
                <w:lang w:val="ro-RO"/>
              </w:rPr>
              <w:t>C</w:t>
            </w:r>
            <w:r w:rsidRPr="00B060A3">
              <w:rPr>
                <w:lang w:val="ro-RO"/>
              </w:rPr>
              <w:t>oordonator de disciplină</w:t>
            </w:r>
          </w:p>
          <w:p w14:paraId="0F1A94F8" w14:textId="07F00C26" w:rsidR="008C058A" w:rsidRPr="00B060A3" w:rsidRDefault="008C058A" w:rsidP="008C058A">
            <w:pPr>
              <w:jc w:val="center"/>
              <w:rPr>
                <w:lang w:val="ro-RO"/>
              </w:rPr>
            </w:pPr>
            <w:r>
              <w:rPr>
                <w:lang w:val="ro-RO"/>
              </w:rPr>
              <w:t>Şef lucrări dr. Codrin Rebeleanu</w:t>
            </w:r>
          </w:p>
        </w:tc>
        <w:tc>
          <w:tcPr>
            <w:tcW w:w="3600" w:type="dxa"/>
            <w:vAlign w:val="center"/>
          </w:tcPr>
          <w:p w14:paraId="13EBBAE6" w14:textId="77777777" w:rsidR="008C058A" w:rsidRDefault="008C058A" w:rsidP="008C058A">
            <w:pPr>
              <w:jc w:val="center"/>
              <w:rPr>
                <w:lang w:val="ro-RO"/>
              </w:rPr>
            </w:pPr>
            <w:r>
              <w:rPr>
                <w:lang w:val="ro-RO"/>
              </w:rPr>
              <w:t>T</w:t>
            </w:r>
            <w:r w:rsidRPr="00B060A3">
              <w:rPr>
                <w:lang w:val="ro-RO"/>
              </w:rPr>
              <w:t>utore de disciplină</w:t>
            </w:r>
            <w:r>
              <w:rPr>
                <w:lang w:val="ro-RO"/>
              </w:rPr>
              <w:t>/</w:t>
            </w:r>
          </w:p>
          <w:p w14:paraId="556DD827" w14:textId="77777777" w:rsidR="008C058A" w:rsidRDefault="008C058A" w:rsidP="008C058A">
            <w:pPr>
              <w:jc w:val="center"/>
              <w:rPr>
                <w:lang w:val="ro-RO"/>
              </w:rPr>
            </w:pPr>
            <w:r>
              <w:rPr>
                <w:lang w:val="ro-RO"/>
              </w:rPr>
              <w:t xml:space="preserve">    Şef lucrări dr. Codrin Rebeleanu</w:t>
            </w:r>
          </w:p>
          <w:p w14:paraId="4BF09B89" w14:textId="720A3EC2" w:rsidR="008C058A" w:rsidRPr="00B060A3" w:rsidRDefault="008C058A" w:rsidP="008C058A">
            <w:pPr>
              <w:jc w:val="center"/>
              <w:rPr>
                <w:lang w:val="ro-RO"/>
              </w:rPr>
            </w:pPr>
            <w:r>
              <w:rPr>
                <w:lang w:val="ro-RO"/>
              </w:rPr>
              <w:t>Asist.univ.dr. Daniel Ureche</w:t>
            </w:r>
          </w:p>
        </w:tc>
      </w:tr>
      <w:tr w:rsidR="00DF5C86" w:rsidRPr="00B060A3" w14:paraId="6C1F8320" w14:textId="77777777" w:rsidTr="00C9768F">
        <w:tc>
          <w:tcPr>
            <w:tcW w:w="2019" w:type="dxa"/>
            <w:vAlign w:val="center"/>
          </w:tcPr>
          <w:p w14:paraId="53565315" w14:textId="77777777" w:rsidR="00DF5C86" w:rsidRDefault="00226D39" w:rsidP="00226D39">
            <w:pPr>
              <w:jc w:val="center"/>
              <w:rPr>
                <w:i/>
                <w:lang w:val="ro-RO"/>
              </w:rPr>
            </w:pPr>
            <w:r>
              <w:rPr>
                <w:i/>
                <w:lang w:val="ro-RO"/>
              </w:rPr>
              <w:t>Data</w:t>
            </w:r>
          </w:p>
          <w:p w14:paraId="31BE3275" w14:textId="09C9A4F7" w:rsidR="00226D39" w:rsidRPr="00B060A3" w:rsidRDefault="008C058A" w:rsidP="00C1331A">
            <w:pPr>
              <w:rPr>
                <w:i/>
                <w:lang w:val="ro-RO"/>
              </w:rPr>
            </w:pPr>
            <w:r>
              <w:rPr>
                <w:i/>
                <w:lang w:val="ro-RO"/>
              </w:rPr>
              <w:t xml:space="preserve">         05.01.2026</w:t>
            </w:r>
            <w:r w:rsidR="00C9768F">
              <w:rPr>
                <w:i/>
                <w:lang w:val="ro-RO"/>
              </w:rPr>
              <w:t>.</w:t>
            </w:r>
          </w:p>
        </w:tc>
        <w:tc>
          <w:tcPr>
            <w:tcW w:w="7881" w:type="dxa"/>
            <w:gridSpan w:val="2"/>
          </w:tcPr>
          <w:p w14:paraId="68A28692" w14:textId="77777777" w:rsidR="00DF5C86" w:rsidRDefault="00DF5C86" w:rsidP="00C1331A">
            <w:pPr>
              <w:jc w:val="center"/>
              <w:rPr>
                <w:lang w:val="ro-RO"/>
              </w:rPr>
            </w:pPr>
          </w:p>
          <w:p w14:paraId="3E118799" w14:textId="77777777" w:rsidR="00DF5C86" w:rsidRPr="00B060A3" w:rsidRDefault="00DF5C86" w:rsidP="00C1331A">
            <w:pPr>
              <w:jc w:val="center"/>
              <w:rPr>
                <w:lang w:val="ro-RO"/>
              </w:rPr>
            </w:pPr>
            <w:r>
              <w:rPr>
                <w:lang w:val="ro-RO"/>
              </w:rPr>
              <w:t>Responsabil de studii ID/IFR,</w:t>
            </w:r>
          </w:p>
          <w:p w14:paraId="418BDC63" w14:textId="42D6DFBE" w:rsidR="00DF5C86" w:rsidRDefault="00DF5C86" w:rsidP="00C1331A">
            <w:pPr>
              <w:jc w:val="center"/>
              <w:rPr>
                <w:lang w:val="ro-RO"/>
              </w:rPr>
            </w:pPr>
            <w:r>
              <w:rPr>
                <w:lang w:val="ro-RO"/>
              </w:rPr>
              <w:t xml:space="preserve"> </w:t>
            </w:r>
            <w:r w:rsidR="005367FB">
              <w:rPr>
                <w:lang w:val="ro-RO"/>
              </w:rPr>
              <w:t>Lector univ.dr. Adrian Tamba</w:t>
            </w:r>
          </w:p>
          <w:p w14:paraId="2D9299B5" w14:textId="77777777" w:rsidR="00DF5C86" w:rsidRPr="00B060A3" w:rsidRDefault="00DF5C86" w:rsidP="00C1331A">
            <w:pPr>
              <w:jc w:val="center"/>
              <w:rPr>
                <w:lang w:val="ro-RO"/>
              </w:rPr>
            </w:pPr>
          </w:p>
        </w:tc>
      </w:tr>
    </w:tbl>
    <w:p w14:paraId="0FF662AE" w14:textId="77777777" w:rsidR="00DF5C86" w:rsidRPr="00B060A3" w:rsidRDefault="00DF5C86" w:rsidP="00DF5C86">
      <w:pPr>
        <w:rPr>
          <w:lang w:val="ro-RO"/>
        </w:rPr>
      </w:pPr>
    </w:p>
    <w:p w14:paraId="7A347105" w14:textId="77777777" w:rsidR="00DF5C86" w:rsidRPr="00B060A3" w:rsidRDefault="00DF5C86" w:rsidP="00DF5C86">
      <w:pPr>
        <w:rPr>
          <w:lang w:val="ro-RO"/>
        </w:rPr>
      </w:pPr>
    </w:p>
    <w:sectPr w:rsidR="00DF5C86" w:rsidRPr="00B060A3" w:rsidSect="00F56D89">
      <w:headerReference w:type="even"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F55F6" w14:textId="77777777" w:rsidR="005B65FA" w:rsidRDefault="005B65FA" w:rsidP="00DF5C86">
      <w:r>
        <w:separator/>
      </w:r>
    </w:p>
  </w:endnote>
  <w:endnote w:type="continuationSeparator" w:id="0">
    <w:p w14:paraId="05B2C310" w14:textId="77777777" w:rsidR="005B65FA" w:rsidRDefault="005B65FA" w:rsidP="00DF5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55CF"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CB1CC" w14:textId="77777777" w:rsidR="00593BA1" w:rsidRDefault="00593BA1" w:rsidP="00B41E0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1F80" w14:textId="77777777" w:rsidR="00593BA1" w:rsidRDefault="00232F6D" w:rsidP="00B41E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1694">
      <w:rPr>
        <w:rStyle w:val="PageNumber"/>
        <w:noProof/>
      </w:rPr>
      <w:t>1</w:t>
    </w:r>
    <w:r>
      <w:rPr>
        <w:rStyle w:val="PageNumber"/>
      </w:rPr>
      <w:fldChar w:fldCharType="end"/>
    </w:r>
  </w:p>
  <w:p w14:paraId="7F7F4544" w14:textId="77777777" w:rsidR="00593BA1" w:rsidRPr="00F91DEB" w:rsidRDefault="00593BA1" w:rsidP="0004152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162A" w14:textId="77777777" w:rsidR="005B65FA" w:rsidRDefault="005B65FA" w:rsidP="00DF5C86">
      <w:r>
        <w:separator/>
      </w:r>
    </w:p>
  </w:footnote>
  <w:footnote w:type="continuationSeparator" w:id="0">
    <w:p w14:paraId="386AB183" w14:textId="77777777" w:rsidR="005B65FA" w:rsidRDefault="005B65FA" w:rsidP="00DF5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94EAC" w14:textId="77777777" w:rsidR="00593BA1" w:rsidRDefault="00232F6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5BF5CC" w14:textId="77777777" w:rsidR="00593BA1" w:rsidRDefault="00593B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E01AC"/>
    <w:multiLevelType w:val="hybridMultilevel"/>
    <w:tmpl w:val="B23AF8BA"/>
    <w:lvl w:ilvl="0" w:tplc="D5C0E276">
      <w:start w:val="1"/>
      <w:numFmt w:val="decimal"/>
      <w:lvlText w:val="%1)"/>
      <w:lvlJc w:val="left"/>
      <w:pPr>
        <w:tabs>
          <w:tab w:val="num" w:pos="720"/>
        </w:tabs>
        <w:ind w:left="720" w:hanging="360"/>
      </w:pPr>
      <w:rPr>
        <w:rFonts w:hint="default"/>
      </w:rPr>
    </w:lvl>
    <w:lvl w:ilvl="1" w:tplc="900A57E0">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33406BEC"/>
    <w:multiLevelType w:val="singleLevel"/>
    <w:tmpl w:val="D2D8644A"/>
    <w:lvl w:ilvl="0">
      <w:start w:val="1"/>
      <w:numFmt w:val="upperLetter"/>
      <w:pStyle w:val="Heading2"/>
      <w:lvlText w:val="%1."/>
      <w:lvlJc w:val="left"/>
      <w:pPr>
        <w:tabs>
          <w:tab w:val="num" w:pos="360"/>
        </w:tabs>
        <w:ind w:left="360" w:hanging="360"/>
      </w:pPr>
      <w:rPr>
        <w:rFonts w:hint="default"/>
        <w:b/>
      </w:rPr>
    </w:lvl>
  </w:abstractNum>
  <w:abstractNum w:abstractNumId="2" w15:restartNumberingAfterBreak="0">
    <w:nsid w:val="41B92455"/>
    <w:multiLevelType w:val="hybridMultilevel"/>
    <w:tmpl w:val="254C3B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DE65B2"/>
    <w:multiLevelType w:val="singleLevel"/>
    <w:tmpl w:val="AEB26872"/>
    <w:lvl w:ilvl="0">
      <w:start w:val="2"/>
      <w:numFmt w:val="upperRoman"/>
      <w:pStyle w:val="Heading1"/>
      <w:lvlText w:val="%1."/>
      <w:lvlJc w:val="left"/>
      <w:pPr>
        <w:tabs>
          <w:tab w:val="num" w:pos="1854"/>
        </w:tabs>
        <w:ind w:left="1854" w:hanging="720"/>
      </w:pPr>
      <w:rPr>
        <w:rFonts w:hint="default"/>
      </w:rPr>
    </w:lvl>
  </w:abstractNum>
  <w:num w:numId="1" w16cid:durableId="1526820630">
    <w:abstractNumId w:val="3"/>
  </w:num>
  <w:num w:numId="2" w16cid:durableId="905262441">
    <w:abstractNumId w:val="1"/>
  </w:num>
  <w:num w:numId="3" w16cid:durableId="1869223526">
    <w:abstractNumId w:val="0"/>
  </w:num>
  <w:num w:numId="4" w16cid:durableId="435060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AE"/>
    <w:rsid w:val="0006438C"/>
    <w:rsid w:val="000D4278"/>
    <w:rsid w:val="00125210"/>
    <w:rsid w:val="00210011"/>
    <w:rsid w:val="002110BD"/>
    <w:rsid w:val="00214D55"/>
    <w:rsid w:val="00220B6A"/>
    <w:rsid w:val="00226D39"/>
    <w:rsid w:val="00227B39"/>
    <w:rsid w:val="00232F6D"/>
    <w:rsid w:val="00235190"/>
    <w:rsid w:val="002C53BC"/>
    <w:rsid w:val="00313350"/>
    <w:rsid w:val="00314774"/>
    <w:rsid w:val="00323CE6"/>
    <w:rsid w:val="00337EE5"/>
    <w:rsid w:val="00345268"/>
    <w:rsid w:val="003461E2"/>
    <w:rsid w:val="003E28C0"/>
    <w:rsid w:val="004963DA"/>
    <w:rsid w:val="004A4E1F"/>
    <w:rsid w:val="004B497C"/>
    <w:rsid w:val="004C59BB"/>
    <w:rsid w:val="00535CD4"/>
    <w:rsid w:val="005367FB"/>
    <w:rsid w:val="00561B0C"/>
    <w:rsid w:val="00581DC2"/>
    <w:rsid w:val="00593BA1"/>
    <w:rsid w:val="005B65FA"/>
    <w:rsid w:val="00635E78"/>
    <w:rsid w:val="006B2A02"/>
    <w:rsid w:val="006F3743"/>
    <w:rsid w:val="007078E3"/>
    <w:rsid w:val="0072360F"/>
    <w:rsid w:val="007442D2"/>
    <w:rsid w:val="00764919"/>
    <w:rsid w:val="00780434"/>
    <w:rsid w:val="007A1739"/>
    <w:rsid w:val="00866D92"/>
    <w:rsid w:val="008772BD"/>
    <w:rsid w:val="00890EB2"/>
    <w:rsid w:val="008C058A"/>
    <w:rsid w:val="008D79A8"/>
    <w:rsid w:val="00915010"/>
    <w:rsid w:val="0092522A"/>
    <w:rsid w:val="00976102"/>
    <w:rsid w:val="00986C51"/>
    <w:rsid w:val="009C2BAE"/>
    <w:rsid w:val="009D71B8"/>
    <w:rsid w:val="009F6BD6"/>
    <w:rsid w:val="00A11694"/>
    <w:rsid w:val="00A176A1"/>
    <w:rsid w:val="00A30D45"/>
    <w:rsid w:val="00A707A2"/>
    <w:rsid w:val="00AE18A2"/>
    <w:rsid w:val="00AE3EF1"/>
    <w:rsid w:val="00B176BE"/>
    <w:rsid w:val="00B237FE"/>
    <w:rsid w:val="00B4443E"/>
    <w:rsid w:val="00B5443D"/>
    <w:rsid w:val="00B82385"/>
    <w:rsid w:val="00BB5662"/>
    <w:rsid w:val="00BF5D9D"/>
    <w:rsid w:val="00BF6F0D"/>
    <w:rsid w:val="00C5388F"/>
    <w:rsid w:val="00C65347"/>
    <w:rsid w:val="00C75B38"/>
    <w:rsid w:val="00C9768F"/>
    <w:rsid w:val="00CA2677"/>
    <w:rsid w:val="00D22C8C"/>
    <w:rsid w:val="00D33282"/>
    <w:rsid w:val="00D6354D"/>
    <w:rsid w:val="00D87EB9"/>
    <w:rsid w:val="00DF5C86"/>
    <w:rsid w:val="00E05207"/>
    <w:rsid w:val="00E52045"/>
    <w:rsid w:val="00EB7168"/>
    <w:rsid w:val="00F44912"/>
    <w:rsid w:val="00F71070"/>
    <w:rsid w:val="00F87380"/>
    <w:rsid w:val="00F913F0"/>
    <w:rsid w:val="00FE07F3"/>
    <w:rsid w:val="00FF50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6BB"/>
  <w15:chartTrackingRefBased/>
  <w15:docId w15:val="{B9F9745B-BB45-4ED8-8375-FC899BE5C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C86"/>
    <w:pPr>
      <w:spacing w:after="0" w:line="240" w:lineRule="auto"/>
    </w:pPr>
    <w:rPr>
      <w:rFonts w:ascii="Times New Roman" w:eastAsia="Times New Roman" w:hAnsi="Times New Roman" w:cs="Times New Roman"/>
      <w:sz w:val="20"/>
      <w:szCs w:val="20"/>
      <w:lang w:val="en-US" w:eastAsia="zh-CN"/>
    </w:rPr>
  </w:style>
  <w:style w:type="paragraph" w:styleId="Heading1">
    <w:name w:val="heading 1"/>
    <w:basedOn w:val="Normal"/>
    <w:next w:val="Normal"/>
    <w:link w:val="Heading1Char"/>
    <w:qFormat/>
    <w:rsid w:val="00DF5C86"/>
    <w:pPr>
      <w:keepNext/>
      <w:numPr>
        <w:numId w:val="1"/>
      </w:numPr>
      <w:ind w:right="-625"/>
      <w:jc w:val="both"/>
      <w:outlineLvl w:val="0"/>
    </w:pPr>
    <w:rPr>
      <w:b/>
      <w:sz w:val="24"/>
      <w:lang w:val="en-AU"/>
    </w:rPr>
  </w:style>
  <w:style w:type="paragraph" w:styleId="Heading2">
    <w:name w:val="heading 2"/>
    <w:basedOn w:val="Normal"/>
    <w:next w:val="Normal"/>
    <w:link w:val="Heading2Char"/>
    <w:qFormat/>
    <w:rsid w:val="00DF5C86"/>
    <w:pPr>
      <w:keepNext/>
      <w:numPr>
        <w:numId w:val="2"/>
      </w:numPr>
      <w:outlineLvl w:val="1"/>
    </w:pPr>
    <w:rPr>
      <w:b/>
      <w:sz w:val="24"/>
      <w:lang w:val="ro-RO"/>
    </w:rPr>
  </w:style>
  <w:style w:type="paragraph" w:styleId="Heading5">
    <w:name w:val="heading 5"/>
    <w:basedOn w:val="Normal"/>
    <w:next w:val="Normal"/>
    <w:link w:val="Heading5Char"/>
    <w:qFormat/>
    <w:rsid w:val="00DF5C86"/>
    <w:pPr>
      <w:keepNext/>
      <w:spacing w:before="120" w:line="360" w:lineRule="auto"/>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5C86"/>
    <w:rPr>
      <w:rFonts w:ascii="Times New Roman" w:eastAsia="Times New Roman" w:hAnsi="Times New Roman" w:cs="Times New Roman"/>
      <w:b/>
      <w:sz w:val="24"/>
      <w:szCs w:val="20"/>
      <w:lang w:val="en-AU" w:eastAsia="zh-CN"/>
    </w:rPr>
  </w:style>
  <w:style w:type="character" w:customStyle="1" w:styleId="Heading2Char">
    <w:name w:val="Heading 2 Char"/>
    <w:basedOn w:val="DefaultParagraphFont"/>
    <w:link w:val="Heading2"/>
    <w:rsid w:val="00DF5C86"/>
    <w:rPr>
      <w:rFonts w:ascii="Times New Roman" w:eastAsia="Times New Roman" w:hAnsi="Times New Roman" w:cs="Times New Roman"/>
      <w:b/>
      <w:sz w:val="24"/>
      <w:szCs w:val="20"/>
      <w:lang w:eastAsia="zh-CN"/>
    </w:rPr>
  </w:style>
  <w:style w:type="character" w:customStyle="1" w:styleId="Heading5Char">
    <w:name w:val="Heading 5 Char"/>
    <w:basedOn w:val="DefaultParagraphFont"/>
    <w:link w:val="Heading5"/>
    <w:rsid w:val="00DF5C86"/>
    <w:rPr>
      <w:rFonts w:ascii="Times New Roman" w:eastAsia="Times New Roman" w:hAnsi="Times New Roman" w:cs="Times New Roman"/>
      <w:b/>
      <w:sz w:val="24"/>
      <w:szCs w:val="20"/>
      <w:lang w:eastAsia="zh-CN"/>
    </w:rPr>
  </w:style>
  <w:style w:type="paragraph" w:styleId="BodyText2">
    <w:name w:val="Body Text 2"/>
    <w:basedOn w:val="Normal"/>
    <w:link w:val="BodyText2Char"/>
    <w:rsid w:val="00DF5C86"/>
    <w:pPr>
      <w:ind w:right="-766"/>
      <w:jc w:val="both"/>
    </w:pPr>
    <w:rPr>
      <w:sz w:val="24"/>
      <w:lang w:val="ro-RO"/>
    </w:rPr>
  </w:style>
  <w:style w:type="character" w:customStyle="1" w:styleId="BodyText2Char">
    <w:name w:val="Body Text 2 Char"/>
    <w:basedOn w:val="DefaultParagraphFont"/>
    <w:link w:val="BodyText2"/>
    <w:rsid w:val="00DF5C86"/>
    <w:rPr>
      <w:rFonts w:ascii="Times New Roman" w:eastAsia="Times New Roman" w:hAnsi="Times New Roman" w:cs="Times New Roman"/>
      <w:sz w:val="24"/>
      <w:szCs w:val="20"/>
      <w:lang w:eastAsia="zh-CN"/>
    </w:rPr>
  </w:style>
  <w:style w:type="character" w:styleId="PageNumber">
    <w:name w:val="page number"/>
    <w:basedOn w:val="DefaultParagraphFont"/>
    <w:rsid w:val="00DF5C86"/>
  </w:style>
  <w:style w:type="paragraph" w:styleId="Header">
    <w:name w:val="header"/>
    <w:basedOn w:val="Normal"/>
    <w:link w:val="HeaderChar"/>
    <w:rsid w:val="00DF5C86"/>
    <w:pPr>
      <w:tabs>
        <w:tab w:val="center" w:pos="4153"/>
        <w:tab w:val="right" w:pos="8306"/>
      </w:tabs>
    </w:pPr>
    <w:rPr>
      <w:lang w:val="en-AU"/>
    </w:rPr>
  </w:style>
  <w:style w:type="character" w:customStyle="1" w:styleId="HeaderChar">
    <w:name w:val="Header Char"/>
    <w:basedOn w:val="DefaultParagraphFont"/>
    <w:link w:val="Header"/>
    <w:rsid w:val="00DF5C86"/>
    <w:rPr>
      <w:rFonts w:ascii="Times New Roman" w:eastAsia="Times New Roman" w:hAnsi="Times New Roman" w:cs="Times New Roman"/>
      <w:sz w:val="20"/>
      <w:szCs w:val="20"/>
      <w:lang w:val="en-AU" w:eastAsia="zh-CN"/>
    </w:rPr>
  </w:style>
  <w:style w:type="paragraph" w:styleId="Footer">
    <w:name w:val="footer"/>
    <w:basedOn w:val="Normal"/>
    <w:link w:val="FooterChar"/>
    <w:rsid w:val="00DF5C86"/>
    <w:pPr>
      <w:tabs>
        <w:tab w:val="center" w:pos="4320"/>
        <w:tab w:val="right" w:pos="8640"/>
      </w:tabs>
    </w:pPr>
  </w:style>
  <w:style w:type="character" w:customStyle="1" w:styleId="FooterChar">
    <w:name w:val="Footer Char"/>
    <w:basedOn w:val="DefaultParagraphFont"/>
    <w:link w:val="Footer"/>
    <w:rsid w:val="00DF5C86"/>
    <w:rPr>
      <w:rFonts w:ascii="Times New Roman" w:eastAsia="Times New Roman" w:hAnsi="Times New Roman" w:cs="Times New Roman"/>
      <w:sz w:val="20"/>
      <w:szCs w:val="20"/>
      <w:lang w:val="en-US" w:eastAsia="zh-CN"/>
    </w:rPr>
  </w:style>
  <w:style w:type="paragraph" w:styleId="BalloonText">
    <w:name w:val="Balloon Text"/>
    <w:basedOn w:val="Normal"/>
    <w:link w:val="BalloonTextChar"/>
    <w:uiPriority w:val="99"/>
    <w:semiHidden/>
    <w:unhideWhenUsed/>
    <w:rsid w:val="00DF5C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C86"/>
    <w:rPr>
      <w:rFonts w:ascii="Segoe UI" w:eastAsia="Times New Roman" w:hAnsi="Segoe UI" w:cs="Segoe UI"/>
      <w:sz w:val="18"/>
      <w:szCs w:val="18"/>
      <w:lang w:val="en-US" w:eastAsia="zh-CN"/>
    </w:rPr>
  </w:style>
  <w:style w:type="character" w:styleId="CommentReference">
    <w:name w:val="annotation reference"/>
    <w:basedOn w:val="DefaultParagraphFont"/>
    <w:uiPriority w:val="99"/>
    <w:semiHidden/>
    <w:unhideWhenUsed/>
    <w:rsid w:val="002C53BC"/>
    <w:rPr>
      <w:sz w:val="16"/>
      <w:szCs w:val="16"/>
    </w:rPr>
  </w:style>
  <w:style w:type="paragraph" w:styleId="CommentText">
    <w:name w:val="annotation text"/>
    <w:basedOn w:val="Normal"/>
    <w:link w:val="CommentTextChar"/>
    <w:uiPriority w:val="99"/>
    <w:semiHidden/>
    <w:unhideWhenUsed/>
    <w:rsid w:val="002C53BC"/>
  </w:style>
  <w:style w:type="character" w:customStyle="1" w:styleId="CommentTextChar">
    <w:name w:val="Comment Text Char"/>
    <w:basedOn w:val="DefaultParagraphFont"/>
    <w:link w:val="CommentText"/>
    <w:uiPriority w:val="99"/>
    <w:semiHidden/>
    <w:rsid w:val="002C53BC"/>
    <w:rPr>
      <w:rFonts w:ascii="Times New Roman" w:eastAsia="Times New Roman" w:hAnsi="Times New Roman" w:cs="Times New Roman"/>
      <w:sz w:val="20"/>
      <w:szCs w:val="20"/>
      <w:lang w:val="en-US" w:eastAsia="zh-CN"/>
    </w:rPr>
  </w:style>
  <w:style w:type="paragraph" w:styleId="CommentSubject">
    <w:name w:val="annotation subject"/>
    <w:basedOn w:val="CommentText"/>
    <w:next w:val="CommentText"/>
    <w:link w:val="CommentSubjectChar"/>
    <w:uiPriority w:val="99"/>
    <w:semiHidden/>
    <w:unhideWhenUsed/>
    <w:rsid w:val="002C53BC"/>
    <w:rPr>
      <w:b/>
      <w:bCs/>
    </w:rPr>
  </w:style>
  <w:style w:type="character" w:customStyle="1" w:styleId="CommentSubjectChar">
    <w:name w:val="Comment Subject Char"/>
    <w:basedOn w:val="CommentTextChar"/>
    <w:link w:val="CommentSubject"/>
    <w:uiPriority w:val="99"/>
    <w:semiHidden/>
    <w:rsid w:val="002C53BC"/>
    <w:rPr>
      <w:rFonts w:ascii="Times New Roman" w:eastAsia="Times New Roman" w:hAnsi="Times New Roman" w:cs="Times New Roman"/>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5AE34-D50E-4849-A245-9488481C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1444</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Narcisa Viorica Scrobota</cp:lastModifiedBy>
  <cp:revision>33</cp:revision>
  <cp:lastPrinted>2021-03-25T05:53:00Z</cp:lastPrinted>
  <dcterms:created xsi:type="dcterms:W3CDTF">2025-12-22T10:20:00Z</dcterms:created>
  <dcterms:modified xsi:type="dcterms:W3CDTF">2026-01-08T08:11:00Z</dcterms:modified>
</cp:coreProperties>
</file>