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3B0B" w14:textId="77777777" w:rsidR="00DF5C86" w:rsidRPr="00FD0302" w:rsidRDefault="00DF5C86" w:rsidP="00DF5C86">
      <w:pPr>
        <w:pStyle w:val="BodyText2"/>
        <w:rPr>
          <w:b/>
          <w:sz w:val="20"/>
        </w:rPr>
      </w:pPr>
      <w:r w:rsidRPr="00FD0302">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73F48" w:rsidRPr="00B842C6" w14:paraId="6F720EB7" w14:textId="77777777" w:rsidTr="00D73F48">
        <w:trPr>
          <w:trHeight w:val="98"/>
        </w:trPr>
        <w:tc>
          <w:tcPr>
            <w:tcW w:w="3402" w:type="dxa"/>
          </w:tcPr>
          <w:p w14:paraId="4F31C1BA" w14:textId="77777777" w:rsidR="00D73F48" w:rsidRPr="00FD0302" w:rsidRDefault="00D73F48" w:rsidP="00D73F48">
            <w:pPr>
              <w:pStyle w:val="Heading1"/>
              <w:numPr>
                <w:ilvl w:val="0"/>
                <w:numId w:val="0"/>
              </w:numPr>
              <w:ind w:left="34"/>
              <w:rPr>
                <w:b w:val="0"/>
                <w:sz w:val="20"/>
                <w:lang w:val="ro-RO"/>
              </w:rPr>
            </w:pPr>
            <w:r w:rsidRPr="00FD0302">
              <w:rPr>
                <w:b w:val="0"/>
                <w:sz w:val="20"/>
                <w:lang w:val="ro-RO"/>
              </w:rPr>
              <w:t>1.1. Instituţia de învăţământ superior</w:t>
            </w:r>
          </w:p>
        </w:tc>
        <w:tc>
          <w:tcPr>
            <w:tcW w:w="6498" w:type="dxa"/>
            <w:vAlign w:val="center"/>
          </w:tcPr>
          <w:p w14:paraId="1C2AF59B" w14:textId="432B8246" w:rsidR="00D73F48" w:rsidRPr="00FD0302" w:rsidRDefault="00D73F48" w:rsidP="00D73F48">
            <w:pPr>
              <w:pStyle w:val="Heading1"/>
              <w:numPr>
                <w:ilvl w:val="0"/>
                <w:numId w:val="0"/>
              </w:numPr>
              <w:ind w:left="90"/>
              <w:jc w:val="left"/>
              <w:rPr>
                <w:b w:val="0"/>
                <w:sz w:val="20"/>
                <w:lang w:val="ro-RO"/>
              </w:rPr>
            </w:pPr>
            <w:r w:rsidRPr="00FD0302">
              <w:rPr>
                <w:b w:val="0"/>
                <w:sz w:val="20"/>
                <w:lang w:val="ro-RO"/>
              </w:rPr>
              <w:t>Universitatea Babeș-Bolyai din Cluj Napoca</w:t>
            </w:r>
          </w:p>
        </w:tc>
      </w:tr>
      <w:tr w:rsidR="00D73F48" w:rsidRPr="00FD0302" w14:paraId="44FBA330" w14:textId="77777777" w:rsidTr="00D73F48">
        <w:tc>
          <w:tcPr>
            <w:tcW w:w="3402" w:type="dxa"/>
          </w:tcPr>
          <w:p w14:paraId="05AB7BB8" w14:textId="77777777" w:rsidR="00D73F48" w:rsidRPr="00FD0302" w:rsidRDefault="00D73F48" w:rsidP="00D73F48">
            <w:pPr>
              <w:pStyle w:val="Heading5"/>
              <w:spacing w:before="0" w:line="240" w:lineRule="auto"/>
              <w:ind w:left="34"/>
              <w:rPr>
                <w:b w:val="0"/>
                <w:sz w:val="20"/>
              </w:rPr>
            </w:pPr>
            <w:r w:rsidRPr="00FD0302">
              <w:rPr>
                <w:b w:val="0"/>
                <w:sz w:val="20"/>
              </w:rPr>
              <w:t>1.2. Facultatea</w:t>
            </w:r>
          </w:p>
        </w:tc>
        <w:tc>
          <w:tcPr>
            <w:tcW w:w="6498" w:type="dxa"/>
            <w:vAlign w:val="center"/>
          </w:tcPr>
          <w:p w14:paraId="6C68E209" w14:textId="77317ED5"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Drept</w:t>
            </w:r>
          </w:p>
        </w:tc>
      </w:tr>
      <w:tr w:rsidR="00D73F48" w:rsidRPr="00FD0302" w14:paraId="1329D575" w14:textId="77777777" w:rsidTr="00D73F48">
        <w:tc>
          <w:tcPr>
            <w:tcW w:w="3402" w:type="dxa"/>
          </w:tcPr>
          <w:p w14:paraId="04B031F2" w14:textId="77777777" w:rsidR="00D73F48" w:rsidRPr="00FD0302" w:rsidRDefault="00D73F48" w:rsidP="00D73F48">
            <w:pPr>
              <w:pStyle w:val="Heading1"/>
              <w:numPr>
                <w:ilvl w:val="0"/>
                <w:numId w:val="0"/>
              </w:numPr>
              <w:ind w:left="34"/>
              <w:rPr>
                <w:b w:val="0"/>
                <w:sz w:val="20"/>
                <w:lang w:val="ro-RO"/>
              </w:rPr>
            </w:pPr>
            <w:r w:rsidRPr="00FD0302">
              <w:rPr>
                <w:b w:val="0"/>
                <w:sz w:val="20"/>
                <w:lang w:val="ro-RO"/>
              </w:rPr>
              <w:t>1.3. Departamentul</w:t>
            </w:r>
          </w:p>
        </w:tc>
        <w:tc>
          <w:tcPr>
            <w:tcW w:w="6498" w:type="dxa"/>
            <w:vAlign w:val="center"/>
          </w:tcPr>
          <w:p w14:paraId="36B134E7" w14:textId="40DBB58D"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Drept Privat</w:t>
            </w:r>
          </w:p>
        </w:tc>
      </w:tr>
      <w:tr w:rsidR="00D73F48" w:rsidRPr="00FD0302" w14:paraId="7FA8E505" w14:textId="77777777" w:rsidTr="00D73F48">
        <w:tc>
          <w:tcPr>
            <w:tcW w:w="3402" w:type="dxa"/>
          </w:tcPr>
          <w:p w14:paraId="46EEB2DC" w14:textId="77777777" w:rsidR="00D73F48" w:rsidRPr="00FD0302" w:rsidRDefault="00D73F48" w:rsidP="00D73F48">
            <w:pPr>
              <w:ind w:left="34"/>
              <w:rPr>
                <w:lang w:val="ro-RO"/>
              </w:rPr>
            </w:pPr>
            <w:r w:rsidRPr="00FD0302">
              <w:rPr>
                <w:lang w:val="ro-RO"/>
              </w:rPr>
              <w:t>1.4.</w:t>
            </w:r>
            <w:r w:rsidRPr="00FD0302">
              <w:rPr>
                <w:b/>
                <w:lang w:val="ro-RO"/>
              </w:rPr>
              <w:t xml:space="preserve"> </w:t>
            </w:r>
            <w:r w:rsidRPr="00FD0302">
              <w:rPr>
                <w:lang w:val="ro-RO"/>
              </w:rPr>
              <w:t>Domeniul de studii</w:t>
            </w:r>
          </w:p>
        </w:tc>
        <w:tc>
          <w:tcPr>
            <w:tcW w:w="6498" w:type="dxa"/>
            <w:vAlign w:val="center"/>
          </w:tcPr>
          <w:p w14:paraId="14C6739D" w14:textId="47D0CBF2"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Drept</w:t>
            </w:r>
          </w:p>
        </w:tc>
      </w:tr>
      <w:tr w:rsidR="00D73F48" w:rsidRPr="00FD0302" w14:paraId="45C9EE0E" w14:textId="77777777" w:rsidTr="00D73F48">
        <w:tc>
          <w:tcPr>
            <w:tcW w:w="3402" w:type="dxa"/>
          </w:tcPr>
          <w:p w14:paraId="0D66DFB7" w14:textId="77777777" w:rsidR="00D73F48" w:rsidRPr="00FD0302" w:rsidRDefault="00D73F48" w:rsidP="00D73F48">
            <w:pPr>
              <w:ind w:left="34"/>
              <w:rPr>
                <w:vertAlign w:val="superscript"/>
                <w:lang w:val="ro-RO"/>
              </w:rPr>
            </w:pPr>
            <w:r w:rsidRPr="00FD0302">
              <w:rPr>
                <w:lang w:val="ro-RO"/>
              </w:rPr>
              <w:t>1.5.</w:t>
            </w:r>
            <w:r w:rsidRPr="00FD0302">
              <w:rPr>
                <w:b/>
                <w:lang w:val="ro-RO"/>
              </w:rPr>
              <w:t xml:space="preserve"> </w:t>
            </w:r>
            <w:r w:rsidRPr="00FD0302">
              <w:rPr>
                <w:lang w:val="ro-RO"/>
              </w:rPr>
              <w:t>Ciclul de studii</w:t>
            </w:r>
          </w:p>
        </w:tc>
        <w:tc>
          <w:tcPr>
            <w:tcW w:w="6498" w:type="dxa"/>
            <w:vAlign w:val="center"/>
          </w:tcPr>
          <w:p w14:paraId="7754F37E" w14:textId="302CE812"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Licență</w:t>
            </w:r>
          </w:p>
        </w:tc>
      </w:tr>
      <w:tr w:rsidR="00D73F48" w:rsidRPr="00FD0302" w14:paraId="20C8633F" w14:textId="77777777" w:rsidTr="00D73F48">
        <w:trPr>
          <w:trHeight w:val="106"/>
        </w:trPr>
        <w:tc>
          <w:tcPr>
            <w:tcW w:w="3402" w:type="dxa"/>
          </w:tcPr>
          <w:p w14:paraId="6EBE79DB" w14:textId="77777777" w:rsidR="00D73F48" w:rsidRPr="00FD0302" w:rsidRDefault="00D73F48" w:rsidP="00D73F48">
            <w:pPr>
              <w:pStyle w:val="Heading2"/>
              <w:numPr>
                <w:ilvl w:val="0"/>
                <w:numId w:val="0"/>
              </w:numPr>
              <w:ind w:left="34"/>
              <w:rPr>
                <w:b w:val="0"/>
                <w:sz w:val="20"/>
              </w:rPr>
            </w:pPr>
            <w:r w:rsidRPr="00FD0302">
              <w:rPr>
                <w:b w:val="0"/>
                <w:sz w:val="20"/>
              </w:rPr>
              <w:t>1.6. Programul de studii / Calificarea</w:t>
            </w:r>
          </w:p>
        </w:tc>
        <w:tc>
          <w:tcPr>
            <w:tcW w:w="6498" w:type="dxa"/>
            <w:vAlign w:val="center"/>
          </w:tcPr>
          <w:p w14:paraId="6566C616" w14:textId="45CFB642"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Studii universitare/Jurist</w:t>
            </w:r>
          </w:p>
        </w:tc>
      </w:tr>
      <w:tr w:rsidR="00D73F48" w:rsidRPr="00FD0302" w14:paraId="210E3546" w14:textId="77777777" w:rsidTr="00D73F48">
        <w:trPr>
          <w:trHeight w:val="106"/>
        </w:trPr>
        <w:tc>
          <w:tcPr>
            <w:tcW w:w="3402" w:type="dxa"/>
          </w:tcPr>
          <w:p w14:paraId="42943E0E" w14:textId="77777777" w:rsidR="00D73F48" w:rsidRPr="00FD0302" w:rsidRDefault="00D73F48" w:rsidP="00D73F48">
            <w:pPr>
              <w:pStyle w:val="Heading2"/>
              <w:numPr>
                <w:ilvl w:val="0"/>
                <w:numId w:val="0"/>
              </w:numPr>
              <w:ind w:left="34"/>
              <w:rPr>
                <w:b w:val="0"/>
                <w:sz w:val="20"/>
              </w:rPr>
            </w:pPr>
            <w:r w:rsidRPr="00FD0302">
              <w:rPr>
                <w:b w:val="0"/>
                <w:sz w:val="20"/>
              </w:rPr>
              <w:t>1.7. Forma de învăţământ</w:t>
            </w:r>
          </w:p>
        </w:tc>
        <w:tc>
          <w:tcPr>
            <w:tcW w:w="6498" w:type="dxa"/>
            <w:vAlign w:val="center"/>
          </w:tcPr>
          <w:p w14:paraId="12BD06A0" w14:textId="4C8FD2E6" w:rsidR="00D73F48" w:rsidRPr="00FD0302" w:rsidRDefault="00D73F48" w:rsidP="00D73F48">
            <w:pPr>
              <w:pStyle w:val="Heading1"/>
              <w:numPr>
                <w:ilvl w:val="0"/>
                <w:numId w:val="0"/>
              </w:numPr>
              <w:jc w:val="left"/>
              <w:rPr>
                <w:b w:val="0"/>
                <w:sz w:val="20"/>
                <w:lang w:val="ro-RO"/>
              </w:rPr>
            </w:pPr>
            <w:r w:rsidRPr="00FD0302">
              <w:rPr>
                <w:b w:val="0"/>
                <w:sz w:val="20"/>
                <w:lang w:val="ro-RO"/>
              </w:rPr>
              <w:t>Învățământ la distanță</w:t>
            </w:r>
          </w:p>
        </w:tc>
      </w:tr>
    </w:tbl>
    <w:p w14:paraId="391E7A4C" w14:textId="77777777" w:rsidR="00DF5C86" w:rsidRPr="00FD0302" w:rsidRDefault="00DF5C86" w:rsidP="00DF5C86">
      <w:pPr>
        <w:rPr>
          <w:b/>
          <w:lang w:val="ro-RO"/>
        </w:rPr>
      </w:pPr>
    </w:p>
    <w:p w14:paraId="61469478" w14:textId="77777777" w:rsidR="00DF5C86" w:rsidRPr="00FD0302" w:rsidRDefault="00DF5C86" w:rsidP="00DF5C86">
      <w:pPr>
        <w:rPr>
          <w:lang w:val="ro-RO"/>
        </w:rPr>
      </w:pPr>
      <w:r w:rsidRPr="00FD0302">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FD0302" w14:paraId="62F79912" w14:textId="77777777" w:rsidTr="00603028">
        <w:tc>
          <w:tcPr>
            <w:tcW w:w="2230" w:type="dxa"/>
            <w:gridSpan w:val="3"/>
          </w:tcPr>
          <w:p w14:paraId="6BBA97C8" w14:textId="77777777" w:rsidR="0072360F" w:rsidRPr="00FD0302" w:rsidRDefault="0072360F" w:rsidP="00C1331A">
            <w:pPr>
              <w:rPr>
                <w:lang w:val="ro-RO"/>
              </w:rPr>
            </w:pPr>
            <w:r w:rsidRPr="00FD0302">
              <w:rPr>
                <w:lang w:val="ro-RO"/>
              </w:rPr>
              <w:t>2.1. Denumirea disciplinei</w:t>
            </w:r>
          </w:p>
        </w:tc>
        <w:tc>
          <w:tcPr>
            <w:tcW w:w="4603" w:type="dxa"/>
            <w:gridSpan w:val="6"/>
          </w:tcPr>
          <w:p w14:paraId="705DCBD7" w14:textId="7F7011AC" w:rsidR="0072360F" w:rsidRPr="00FD0302" w:rsidRDefault="00D73F48" w:rsidP="00C1331A">
            <w:pPr>
              <w:rPr>
                <w:b/>
                <w:sz w:val="24"/>
                <w:szCs w:val="24"/>
                <w:lang w:val="ro-RO"/>
              </w:rPr>
            </w:pPr>
            <w:r w:rsidRPr="00FD0302">
              <w:rPr>
                <w:rFonts w:ascii="Georgia" w:hAnsi="Georgia"/>
                <w:b/>
                <w:lang w:val="ro-RO"/>
              </w:rPr>
              <w:t>DREPT COMERCIAL I</w:t>
            </w:r>
            <w:r w:rsidR="004E4C86">
              <w:rPr>
                <w:rFonts w:ascii="Georgia" w:hAnsi="Georgia"/>
                <w:b/>
                <w:lang w:val="ro-RO"/>
              </w:rPr>
              <w:t>I</w:t>
            </w:r>
          </w:p>
        </w:tc>
        <w:tc>
          <w:tcPr>
            <w:tcW w:w="1533" w:type="dxa"/>
            <w:gridSpan w:val="2"/>
          </w:tcPr>
          <w:p w14:paraId="5961DE6E" w14:textId="77777777" w:rsidR="0072360F" w:rsidRPr="00FD0302" w:rsidRDefault="0072360F" w:rsidP="00C1331A">
            <w:pPr>
              <w:rPr>
                <w:lang w:val="ro-RO"/>
              </w:rPr>
            </w:pPr>
            <w:r w:rsidRPr="00FD0302">
              <w:rPr>
                <w:lang w:val="ro-RO"/>
              </w:rPr>
              <w:t>Codul disciplinei</w:t>
            </w:r>
          </w:p>
        </w:tc>
        <w:tc>
          <w:tcPr>
            <w:tcW w:w="1534" w:type="dxa"/>
            <w:gridSpan w:val="2"/>
          </w:tcPr>
          <w:p w14:paraId="1A9F0E63" w14:textId="2299FF8F" w:rsidR="0072360F" w:rsidRPr="00FD0302" w:rsidRDefault="00607DF8" w:rsidP="00C1331A">
            <w:pPr>
              <w:rPr>
                <w:b/>
                <w:sz w:val="24"/>
                <w:szCs w:val="24"/>
                <w:lang w:val="ro-RO"/>
              </w:rPr>
            </w:pPr>
            <w:r w:rsidRPr="00607DF8">
              <w:rPr>
                <w:b/>
                <w:sz w:val="24"/>
                <w:szCs w:val="24"/>
              </w:rPr>
              <w:t>DLR</w:t>
            </w:r>
            <w:r w:rsidR="004E4C86">
              <w:rPr>
                <w:b/>
                <w:sz w:val="24"/>
                <w:szCs w:val="24"/>
              </w:rPr>
              <w:t>4124</w:t>
            </w:r>
          </w:p>
        </w:tc>
      </w:tr>
      <w:tr w:rsidR="00DF5C86" w:rsidRPr="00FD0302" w14:paraId="575FFF92" w14:textId="77777777" w:rsidTr="00C1331A">
        <w:tc>
          <w:tcPr>
            <w:tcW w:w="4498" w:type="dxa"/>
            <w:gridSpan w:val="6"/>
          </w:tcPr>
          <w:p w14:paraId="4FB82EB7" w14:textId="2F2D073A" w:rsidR="00DF5C86" w:rsidRPr="00FD0302" w:rsidRDefault="00DF5C86" w:rsidP="00D33282">
            <w:pPr>
              <w:ind w:left="34"/>
              <w:rPr>
                <w:lang w:val="ro-RO"/>
              </w:rPr>
            </w:pPr>
            <w:r w:rsidRPr="00FD0302">
              <w:rPr>
                <w:lang w:val="ro-RO"/>
              </w:rPr>
              <w:t>2.2. Titularul activităţilor de curs</w:t>
            </w:r>
            <w:r w:rsidR="00561B0C" w:rsidRPr="00FD0302">
              <w:rPr>
                <w:lang w:val="ro-RO"/>
              </w:rPr>
              <w:t xml:space="preserve"> – Coordonatorul de disciplină</w:t>
            </w:r>
            <w:r w:rsidRPr="00FD0302">
              <w:rPr>
                <w:lang w:val="ro-RO"/>
              </w:rPr>
              <w:t xml:space="preserve"> </w:t>
            </w:r>
          </w:p>
        </w:tc>
        <w:tc>
          <w:tcPr>
            <w:tcW w:w="5402" w:type="dxa"/>
            <w:gridSpan w:val="7"/>
          </w:tcPr>
          <w:p w14:paraId="67E500E3" w14:textId="77FA432E" w:rsidR="00DF5C86" w:rsidRPr="00607DF8" w:rsidRDefault="00D73F48" w:rsidP="00C1331A">
            <w:pPr>
              <w:rPr>
                <w:b/>
                <w:bCs/>
                <w:lang w:val="ro-RO"/>
              </w:rPr>
            </w:pPr>
            <w:r w:rsidRPr="00607DF8">
              <w:rPr>
                <w:rFonts w:ascii="Georgia" w:hAnsi="Georgia"/>
                <w:b/>
                <w:bCs/>
                <w:lang w:val="ro-RO"/>
              </w:rPr>
              <w:t xml:space="preserve">Lect.univ.dr. Sergiu </w:t>
            </w:r>
            <w:r w:rsidR="00607DF8" w:rsidRPr="00607DF8">
              <w:rPr>
                <w:rFonts w:ascii="Georgia" w:hAnsi="Georgia"/>
                <w:b/>
                <w:bCs/>
                <w:lang w:val="ro-RO"/>
              </w:rPr>
              <w:t>GOLUB</w:t>
            </w:r>
          </w:p>
        </w:tc>
      </w:tr>
      <w:tr w:rsidR="007442D2" w:rsidRPr="00B842C6" w14:paraId="0B5E9D28" w14:textId="77777777" w:rsidTr="00C1331A">
        <w:tc>
          <w:tcPr>
            <w:tcW w:w="4498" w:type="dxa"/>
            <w:gridSpan w:val="6"/>
          </w:tcPr>
          <w:p w14:paraId="18DC6E97" w14:textId="6D860E06" w:rsidR="007442D2" w:rsidRPr="00FD0302" w:rsidRDefault="007442D2" w:rsidP="007442D2">
            <w:pPr>
              <w:ind w:left="34"/>
              <w:rPr>
                <w:lang w:val="ro-RO"/>
              </w:rPr>
            </w:pPr>
            <w:r w:rsidRPr="00FD0302">
              <w:rPr>
                <w:lang w:val="ro-RO"/>
              </w:rPr>
              <w:t>2.3. Titularul activităţilor de seminar / laborator / proiect – tutorele</w:t>
            </w:r>
          </w:p>
        </w:tc>
        <w:tc>
          <w:tcPr>
            <w:tcW w:w="5402" w:type="dxa"/>
            <w:gridSpan w:val="7"/>
          </w:tcPr>
          <w:p w14:paraId="4902AD68" w14:textId="751F0A85" w:rsidR="007442D2" w:rsidRPr="00607DF8" w:rsidRDefault="00D73F48" w:rsidP="007442D2">
            <w:pPr>
              <w:rPr>
                <w:b/>
                <w:bCs/>
                <w:lang w:val="ro-RO"/>
              </w:rPr>
            </w:pPr>
            <w:r w:rsidRPr="00607DF8">
              <w:rPr>
                <w:b/>
                <w:bCs/>
                <w:lang w:val="ro-RO"/>
              </w:rPr>
              <w:t xml:space="preserve">Dr. Mihaela </w:t>
            </w:r>
            <w:r w:rsidR="00607DF8" w:rsidRPr="00607DF8">
              <w:rPr>
                <w:b/>
                <w:bCs/>
                <w:lang w:val="ro-RO"/>
              </w:rPr>
              <w:t>SĂRĂCUȚ</w:t>
            </w:r>
          </w:p>
          <w:p w14:paraId="5B8B5592" w14:textId="2C43917C" w:rsidR="00D73F48" w:rsidRPr="00FD0302" w:rsidRDefault="00D73F48" w:rsidP="007442D2">
            <w:pPr>
              <w:rPr>
                <w:lang w:val="ro-RO"/>
              </w:rPr>
            </w:pPr>
            <w:r w:rsidRPr="00607DF8">
              <w:rPr>
                <w:b/>
                <w:bCs/>
                <w:lang w:val="ro-RO"/>
              </w:rPr>
              <w:t xml:space="preserve">Drd. Alexandru </w:t>
            </w:r>
            <w:r w:rsidR="00607DF8" w:rsidRPr="00607DF8">
              <w:rPr>
                <w:b/>
                <w:bCs/>
                <w:lang w:val="ro-RO"/>
              </w:rPr>
              <w:t>ȚĂRĂU</w:t>
            </w:r>
          </w:p>
        </w:tc>
      </w:tr>
      <w:tr w:rsidR="007442D2" w:rsidRPr="00FD0302" w14:paraId="37C2A828" w14:textId="77777777" w:rsidTr="0072360F">
        <w:trPr>
          <w:trHeight w:val="345"/>
        </w:trPr>
        <w:tc>
          <w:tcPr>
            <w:tcW w:w="1447" w:type="dxa"/>
            <w:vMerge w:val="restart"/>
          </w:tcPr>
          <w:p w14:paraId="47BFB636" w14:textId="77777777" w:rsidR="007442D2" w:rsidRPr="00FD0302" w:rsidRDefault="007442D2" w:rsidP="007442D2">
            <w:pPr>
              <w:ind w:left="34"/>
              <w:rPr>
                <w:lang w:val="ro-RO"/>
              </w:rPr>
            </w:pPr>
            <w:r w:rsidRPr="00FD0302">
              <w:rPr>
                <w:lang w:val="ro-RO"/>
              </w:rPr>
              <w:t>2.4. Anul de studiu</w:t>
            </w:r>
          </w:p>
        </w:tc>
        <w:tc>
          <w:tcPr>
            <w:tcW w:w="708" w:type="dxa"/>
            <w:vMerge w:val="restart"/>
            <w:vAlign w:val="center"/>
          </w:tcPr>
          <w:p w14:paraId="20BE15AD" w14:textId="142C9329" w:rsidR="007442D2" w:rsidRPr="00607DF8" w:rsidRDefault="004E4C86" w:rsidP="007442D2">
            <w:pPr>
              <w:jc w:val="center"/>
              <w:rPr>
                <w:b/>
                <w:bCs/>
                <w:lang w:val="ro-RO"/>
              </w:rPr>
            </w:pPr>
            <w:r>
              <w:rPr>
                <w:b/>
                <w:bCs/>
                <w:lang w:val="ro-RO"/>
              </w:rPr>
              <w:t>IV</w:t>
            </w:r>
          </w:p>
        </w:tc>
        <w:tc>
          <w:tcPr>
            <w:tcW w:w="1276" w:type="dxa"/>
            <w:gridSpan w:val="2"/>
            <w:vMerge w:val="restart"/>
          </w:tcPr>
          <w:p w14:paraId="37526271" w14:textId="77777777" w:rsidR="007442D2" w:rsidRPr="00FD0302" w:rsidRDefault="007442D2" w:rsidP="007442D2">
            <w:pPr>
              <w:ind w:right="-203"/>
              <w:rPr>
                <w:lang w:val="ro-RO"/>
              </w:rPr>
            </w:pPr>
            <w:r w:rsidRPr="00FD0302">
              <w:rPr>
                <w:lang w:val="ro-RO"/>
              </w:rPr>
              <w:t>2.5. Semestrul</w:t>
            </w:r>
          </w:p>
        </w:tc>
        <w:tc>
          <w:tcPr>
            <w:tcW w:w="567" w:type="dxa"/>
            <w:vMerge w:val="restart"/>
            <w:vAlign w:val="center"/>
          </w:tcPr>
          <w:p w14:paraId="6E9765A9" w14:textId="2930D532" w:rsidR="007442D2" w:rsidRPr="00607DF8" w:rsidRDefault="004E4C86" w:rsidP="007442D2">
            <w:pPr>
              <w:jc w:val="center"/>
              <w:rPr>
                <w:b/>
                <w:bCs/>
                <w:lang w:val="ro-RO"/>
              </w:rPr>
            </w:pPr>
            <w:r>
              <w:rPr>
                <w:b/>
                <w:bCs/>
                <w:lang w:val="ro-RO"/>
              </w:rPr>
              <w:t>I</w:t>
            </w:r>
          </w:p>
        </w:tc>
        <w:tc>
          <w:tcPr>
            <w:tcW w:w="1843" w:type="dxa"/>
            <w:gridSpan w:val="2"/>
            <w:vMerge w:val="restart"/>
          </w:tcPr>
          <w:p w14:paraId="4123F1B7" w14:textId="77777777" w:rsidR="007442D2" w:rsidRPr="00FD0302" w:rsidRDefault="007442D2" w:rsidP="007442D2">
            <w:pPr>
              <w:ind w:right="-288"/>
              <w:rPr>
                <w:lang w:val="ro-RO"/>
              </w:rPr>
            </w:pPr>
            <w:r w:rsidRPr="00FD0302">
              <w:rPr>
                <w:lang w:val="ro-RO"/>
              </w:rPr>
              <w:t xml:space="preserve">2.6. Tipul </w:t>
            </w:r>
          </w:p>
          <w:p w14:paraId="1AFCD3EC" w14:textId="77777777" w:rsidR="007442D2" w:rsidRPr="00FD0302" w:rsidRDefault="007442D2" w:rsidP="007442D2">
            <w:pPr>
              <w:ind w:right="-288"/>
              <w:rPr>
                <w:lang w:val="ro-RO"/>
              </w:rPr>
            </w:pPr>
            <w:r w:rsidRPr="00FD0302">
              <w:rPr>
                <w:lang w:val="ro-RO"/>
              </w:rPr>
              <w:t>de evaluare</w:t>
            </w:r>
          </w:p>
        </w:tc>
        <w:tc>
          <w:tcPr>
            <w:tcW w:w="709" w:type="dxa"/>
            <w:vMerge w:val="restart"/>
            <w:vAlign w:val="center"/>
          </w:tcPr>
          <w:p w14:paraId="705AC16C" w14:textId="0A17F1C8" w:rsidR="007442D2" w:rsidRPr="00607DF8" w:rsidRDefault="00D73F48" w:rsidP="007442D2">
            <w:pPr>
              <w:jc w:val="center"/>
              <w:rPr>
                <w:b/>
                <w:bCs/>
                <w:lang w:val="ro-RO"/>
              </w:rPr>
            </w:pPr>
            <w:r w:rsidRPr="00607DF8">
              <w:rPr>
                <w:b/>
                <w:bCs/>
                <w:lang w:val="ro-RO"/>
              </w:rPr>
              <w:t>E</w:t>
            </w:r>
          </w:p>
        </w:tc>
        <w:tc>
          <w:tcPr>
            <w:tcW w:w="1275" w:type="dxa"/>
            <w:gridSpan w:val="2"/>
            <w:vMerge w:val="restart"/>
          </w:tcPr>
          <w:p w14:paraId="64BB5161" w14:textId="77777777" w:rsidR="007442D2" w:rsidRPr="00FD0302" w:rsidRDefault="007442D2" w:rsidP="007442D2">
            <w:pPr>
              <w:rPr>
                <w:vertAlign w:val="superscript"/>
                <w:lang w:val="ro-RO"/>
              </w:rPr>
            </w:pPr>
            <w:r w:rsidRPr="00FD0302">
              <w:rPr>
                <w:lang w:val="ro-RO"/>
              </w:rPr>
              <w:t>2.7. Regimul disciplinei</w:t>
            </w:r>
          </w:p>
        </w:tc>
        <w:tc>
          <w:tcPr>
            <w:tcW w:w="1276" w:type="dxa"/>
            <w:gridSpan w:val="2"/>
          </w:tcPr>
          <w:p w14:paraId="012DEDE7" w14:textId="77777777" w:rsidR="007442D2" w:rsidRPr="00FD0302" w:rsidRDefault="007442D2" w:rsidP="007442D2">
            <w:pPr>
              <w:rPr>
                <w:vertAlign w:val="superscript"/>
                <w:lang w:val="ro-RO"/>
              </w:rPr>
            </w:pPr>
            <w:r w:rsidRPr="00FD0302">
              <w:rPr>
                <w:lang w:val="ro-RO"/>
              </w:rPr>
              <w:t>Conţinut</w:t>
            </w:r>
          </w:p>
        </w:tc>
        <w:tc>
          <w:tcPr>
            <w:tcW w:w="799" w:type="dxa"/>
          </w:tcPr>
          <w:p w14:paraId="5A0C6D77" w14:textId="77777777" w:rsidR="007442D2" w:rsidRPr="00FD0302" w:rsidRDefault="007442D2" w:rsidP="007442D2">
            <w:pPr>
              <w:rPr>
                <w:sz w:val="10"/>
                <w:szCs w:val="10"/>
                <w:lang w:val="ro-RO"/>
              </w:rPr>
            </w:pPr>
            <w:r w:rsidRPr="00FD0302">
              <w:rPr>
                <w:sz w:val="10"/>
                <w:szCs w:val="10"/>
                <w:lang w:val="ro-RO"/>
              </w:rPr>
              <w:t>Felul disciplinei</w:t>
            </w:r>
          </w:p>
          <w:p w14:paraId="29D05110" w14:textId="5BDBAF9A" w:rsidR="007442D2" w:rsidRPr="00607DF8" w:rsidRDefault="00D73F48" w:rsidP="007442D2">
            <w:pPr>
              <w:rPr>
                <w:b/>
                <w:bCs/>
                <w:sz w:val="16"/>
                <w:szCs w:val="16"/>
                <w:lang w:val="ro-RO"/>
              </w:rPr>
            </w:pPr>
            <w:r w:rsidRPr="00607DF8">
              <w:rPr>
                <w:b/>
                <w:bCs/>
                <w:sz w:val="16"/>
                <w:szCs w:val="16"/>
                <w:lang w:val="ro-RO"/>
              </w:rPr>
              <w:t>DS</w:t>
            </w:r>
          </w:p>
        </w:tc>
      </w:tr>
      <w:tr w:rsidR="007442D2" w:rsidRPr="00FD0302" w14:paraId="5527D382" w14:textId="77777777" w:rsidTr="0072360F">
        <w:trPr>
          <w:trHeight w:val="345"/>
        </w:trPr>
        <w:tc>
          <w:tcPr>
            <w:tcW w:w="1447" w:type="dxa"/>
            <w:vMerge/>
          </w:tcPr>
          <w:p w14:paraId="41B9DC19" w14:textId="77777777" w:rsidR="007442D2" w:rsidRPr="00FD0302" w:rsidRDefault="007442D2" w:rsidP="007442D2">
            <w:pPr>
              <w:ind w:left="318"/>
              <w:rPr>
                <w:lang w:val="ro-RO"/>
              </w:rPr>
            </w:pPr>
          </w:p>
        </w:tc>
        <w:tc>
          <w:tcPr>
            <w:tcW w:w="708" w:type="dxa"/>
            <w:vMerge/>
          </w:tcPr>
          <w:p w14:paraId="123D958F" w14:textId="77777777" w:rsidR="007442D2" w:rsidRPr="00FD0302" w:rsidRDefault="007442D2" w:rsidP="007442D2">
            <w:pPr>
              <w:rPr>
                <w:lang w:val="ro-RO"/>
              </w:rPr>
            </w:pPr>
          </w:p>
        </w:tc>
        <w:tc>
          <w:tcPr>
            <w:tcW w:w="1276" w:type="dxa"/>
            <w:gridSpan w:val="2"/>
            <w:vMerge/>
          </w:tcPr>
          <w:p w14:paraId="5F9F46B2" w14:textId="77777777" w:rsidR="007442D2" w:rsidRPr="00FD0302" w:rsidRDefault="007442D2" w:rsidP="007442D2">
            <w:pPr>
              <w:rPr>
                <w:lang w:val="ro-RO"/>
              </w:rPr>
            </w:pPr>
          </w:p>
        </w:tc>
        <w:tc>
          <w:tcPr>
            <w:tcW w:w="567" w:type="dxa"/>
            <w:vMerge/>
          </w:tcPr>
          <w:p w14:paraId="7C67F9E5" w14:textId="77777777" w:rsidR="007442D2" w:rsidRPr="00FD0302" w:rsidRDefault="007442D2" w:rsidP="007442D2">
            <w:pPr>
              <w:rPr>
                <w:lang w:val="ro-RO"/>
              </w:rPr>
            </w:pPr>
          </w:p>
        </w:tc>
        <w:tc>
          <w:tcPr>
            <w:tcW w:w="1843" w:type="dxa"/>
            <w:gridSpan w:val="2"/>
            <w:vMerge/>
          </w:tcPr>
          <w:p w14:paraId="3BEAC139" w14:textId="77777777" w:rsidR="007442D2" w:rsidRPr="00FD0302" w:rsidRDefault="007442D2" w:rsidP="007442D2">
            <w:pPr>
              <w:rPr>
                <w:lang w:val="ro-RO"/>
              </w:rPr>
            </w:pPr>
          </w:p>
        </w:tc>
        <w:tc>
          <w:tcPr>
            <w:tcW w:w="709" w:type="dxa"/>
            <w:vMerge/>
          </w:tcPr>
          <w:p w14:paraId="38038B70" w14:textId="77777777" w:rsidR="007442D2" w:rsidRPr="00FD0302" w:rsidRDefault="007442D2" w:rsidP="007442D2">
            <w:pPr>
              <w:rPr>
                <w:lang w:val="ro-RO"/>
              </w:rPr>
            </w:pPr>
          </w:p>
        </w:tc>
        <w:tc>
          <w:tcPr>
            <w:tcW w:w="1275" w:type="dxa"/>
            <w:gridSpan w:val="2"/>
            <w:vMerge/>
          </w:tcPr>
          <w:p w14:paraId="7B091875" w14:textId="77777777" w:rsidR="007442D2" w:rsidRPr="00FD0302" w:rsidRDefault="007442D2" w:rsidP="007442D2">
            <w:pPr>
              <w:rPr>
                <w:lang w:val="ro-RO"/>
              </w:rPr>
            </w:pPr>
          </w:p>
        </w:tc>
        <w:tc>
          <w:tcPr>
            <w:tcW w:w="1276" w:type="dxa"/>
            <w:gridSpan w:val="2"/>
          </w:tcPr>
          <w:p w14:paraId="26FC395D" w14:textId="77777777" w:rsidR="007442D2" w:rsidRPr="00FD0302" w:rsidRDefault="007442D2" w:rsidP="007442D2">
            <w:pPr>
              <w:rPr>
                <w:sz w:val="18"/>
                <w:szCs w:val="18"/>
                <w:vertAlign w:val="superscript"/>
                <w:lang w:val="ro-RO"/>
              </w:rPr>
            </w:pPr>
            <w:r w:rsidRPr="00FD0302">
              <w:rPr>
                <w:sz w:val="18"/>
                <w:szCs w:val="18"/>
                <w:lang w:val="ro-RO"/>
              </w:rPr>
              <w:t>Obligativitate</w:t>
            </w:r>
          </w:p>
        </w:tc>
        <w:tc>
          <w:tcPr>
            <w:tcW w:w="799" w:type="dxa"/>
          </w:tcPr>
          <w:p w14:paraId="35317E2D" w14:textId="77777777" w:rsidR="007442D2" w:rsidRPr="00FD0302" w:rsidRDefault="007442D2" w:rsidP="007442D2">
            <w:pPr>
              <w:rPr>
                <w:sz w:val="10"/>
                <w:szCs w:val="10"/>
                <w:lang w:val="ro-RO"/>
              </w:rPr>
            </w:pPr>
            <w:r w:rsidRPr="00FD0302">
              <w:rPr>
                <w:sz w:val="10"/>
                <w:szCs w:val="10"/>
                <w:lang w:val="ro-RO"/>
              </w:rPr>
              <w:t>Obligatorie/</w:t>
            </w:r>
          </w:p>
          <w:p w14:paraId="46C25293" w14:textId="77777777" w:rsidR="007442D2" w:rsidRPr="00FD0302" w:rsidRDefault="007442D2" w:rsidP="007442D2">
            <w:pPr>
              <w:rPr>
                <w:sz w:val="10"/>
                <w:szCs w:val="10"/>
                <w:lang w:val="ro-RO"/>
              </w:rPr>
            </w:pPr>
            <w:r w:rsidRPr="00FD0302">
              <w:rPr>
                <w:sz w:val="10"/>
                <w:szCs w:val="10"/>
                <w:lang w:val="ro-RO"/>
              </w:rPr>
              <w:t>opțională</w:t>
            </w:r>
          </w:p>
          <w:p w14:paraId="27E69D28" w14:textId="0077E312" w:rsidR="007442D2" w:rsidRPr="00607DF8" w:rsidRDefault="007442D2" w:rsidP="007442D2">
            <w:pPr>
              <w:rPr>
                <w:b/>
                <w:bCs/>
                <w:sz w:val="18"/>
                <w:szCs w:val="18"/>
                <w:lang w:val="ro-RO"/>
              </w:rPr>
            </w:pPr>
            <w:r w:rsidRPr="00607DF8">
              <w:rPr>
                <w:b/>
                <w:bCs/>
                <w:sz w:val="18"/>
                <w:szCs w:val="18"/>
                <w:lang w:val="ro-RO"/>
              </w:rPr>
              <w:t>DO</w:t>
            </w:r>
            <w:r w:rsidR="00607DF8" w:rsidRPr="00607DF8">
              <w:rPr>
                <w:b/>
                <w:bCs/>
                <w:sz w:val="18"/>
                <w:szCs w:val="18"/>
                <w:lang w:val="ro-RO"/>
              </w:rPr>
              <w:t>b</w:t>
            </w:r>
          </w:p>
        </w:tc>
      </w:tr>
    </w:tbl>
    <w:p w14:paraId="73EA031B" w14:textId="77777777" w:rsidR="00DF5C86" w:rsidRPr="00FD0302" w:rsidRDefault="00DF5C86" w:rsidP="00DF5C86">
      <w:pPr>
        <w:pStyle w:val="BodyText2"/>
        <w:jc w:val="left"/>
        <w:rPr>
          <w:b/>
          <w:sz w:val="20"/>
        </w:rPr>
      </w:pPr>
    </w:p>
    <w:p w14:paraId="73861DB0" w14:textId="77777777" w:rsidR="00DF5C86" w:rsidRPr="00FD0302" w:rsidRDefault="00DF5C86" w:rsidP="00DF5C86">
      <w:pPr>
        <w:pStyle w:val="BodyText2"/>
        <w:jc w:val="left"/>
        <w:rPr>
          <w:b/>
          <w:sz w:val="20"/>
        </w:rPr>
      </w:pPr>
      <w:r w:rsidRPr="00FD0302">
        <w:rPr>
          <w:b/>
          <w:sz w:val="20"/>
        </w:rPr>
        <w:t>3. Timpul</w:t>
      </w:r>
      <w:r w:rsidRPr="00FD0302">
        <w:rPr>
          <w:b/>
        </w:rPr>
        <w:t xml:space="preserve"> </w:t>
      </w:r>
      <w:r w:rsidRPr="00FD0302">
        <w:rPr>
          <w:b/>
          <w:sz w:val="20"/>
        </w:rPr>
        <w:t xml:space="preserve">total estimat </w:t>
      </w:r>
      <w:r w:rsidRPr="00FD0302">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20"/>
        <w:gridCol w:w="20"/>
        <w:gridCol w:w="1350"/>
        <w:gridCol w:w="450"/>
        <w:gridCol w:w="2070"/>
        <w:gridCol w:w="450"/>
        <w:gridCol w:w="2610"/>
        <w:gridCol w:w="540"/>
      </w:tblGrid>
      <w:tr w:rsidR="007442D2" w:rsidRPr="00FD0302" w14:paraId="0B3B7B14" w14:textId="77777777" w:rsidTr="00E26304">
        <w:trPr>
          <w:trHeight w:val="248"/>
        </w:trPr>
        <w:tc>
          <w:tcPr>
            <w:tcW w:w="1885" w:type="dxa"/>
            <w:tcBorders>
              <w:bottom w:val="single" w:sz="4" w:space="0" w:color="auto"/>
            </w:tcBorders>
            <w:vAlign w:val="center"/>
          </w:tcPr>
          <w:p w14:paraId="7B2DE4F1" w14:textId="77777777" w:rsidR="007442D2" w:rsidRPr="00FD0302" w:rsidRDefault="007442D2" w:rsidP="007078E3">
            <w:pPr>
              <w:pStyle w:val="Heading2"/>
              <w:numPr>
                <w:ilvl w:val="0"/>
                <w:numId w:val="0"/>
              </w:numPr>
              <w:rPr>
                <w:b w:val="0"/>
                <w:sz w:val="20"/>
              </w:rPr>
            </w:pPr>
            <w:r w:rsidRPr="00FD0302">
              <w:rPr>
                <w:b w:val="0"/>
                <w:sz w:val="20"/>
              </w:rPr>
              <w:t>3.1. Număr de ore pe săptămână – forma cu frecvenţă</w:t>
            </w:r>
          </w:p>
        </w:tc>
        <w:tc>
          <w:tcPr>
            <w:tcW w:w="520" w:type="dxa"/>
            <w:tcBorders>
              <w:bottom w:val="single" w:sz="4" w:space="0" w:color="auto"/>
            </w:tcBorders>
            <w:vAlign w:val="center"/>
          </w:tcPr>
          <w:p w14:paraId="2AB4E312" w14:textId="422DFA2C" w:rsidR="007442D2" w:rsidRPr="00FD0302" w:rsidRDefault="004E4C86" w:rsidP="007078E3">
            <w:pPr>
              <w:jc w:val="center"/>
              <w:rPr>
                <w:b/>
                <w:lang w:val="ro-RO"/>
              </w:rPr>
            </w:pPr>
            <w:r>
              <w:rPr>
                <w:b/>
                <w:lang w:val="ro-RO"/>
              </w:rPr>
              <w:t>3</w:t>
            </w:r>
          </w:p>
        </w:tc>
        <w:tc>
          <w:tcPr>
            <w:tcW w:w="1370" w:type="dxa"/>
            <w:gridSpan w:val="2"/>
            <w:tcBorders>
              <w:bottom w:val="single" w:sz="4" w:space="0" w:color="auto"/>
            </w:tcBorders>
            <w:vAlign w:val="center"/>
          </w:tcPr>
          <w:p w14:paraId="7877E434" w14:textId="77777777" w:rsidR="007442D2" w:rsidRPr="00FD0302" w:rsidRDefault="007442D2" w:rsidP="007078E3">
            <w:pPr>
              <w:rPr>
                <w:lang w:val="ro-RO"/>
              </w:rPr>
            </w:pPr>
            <w:r w:rsidRPr="00FD0302">
              <w:rPr>
                <w:lang w:val="ro-RO"/>
              </w:rPr>
              <w:t>din care: 3.2. curs</w:t>
            </w:r>
          </w:p>
        </w:tc>
        <w:tc>
          <w:tcPr>
            <w:tcW w:w="450" w:type="dxa"/>
            <w:tcBorders>
              <w:bottom w:val="single" w:sz="4" w:space="0" w:color="auto"/>
            </w:tcBorders>
          </w:tcPr>
          <w:p w14:paraId="3B55C3CC" w14:textId="77777777" w:rsidR="00607DF8" w:rsidRDefault="00607DF8" w:rsidP="00E26304">
            <w:pPr>
              <w:pStyle w:val="Heading2"/>
              <w:numPr>
                <w:ilvl w:val="0"/>
                <w:numId w:val="0"/>
              </w:numPr>
              <w:jc w:val="center"/>
              <w:rPr>
                <w:sz w:val="20"/>
              </w:rPr>
            </w:pPr>
          </w:p>
          <w:p w14:paraId="2A7AA7B6" w14:textId="3F946790" w:rsidR="007442D2" w:rsidRPr="00FD0302" w:rsidRDefault="00E26304" w:rsidP="00E26304">
            <w:pPr>
              <w:pStyle w:val="Heading2"/>
              <w:numPr>
                <w:ilvl w:val="0"/>
                <w:numId w:val="0"/>
              </w:numPr>
              <w:jc w:val="center"/>
              <w:rPr>
                <w:sz w:val="20"/>
              </w:rPr>
            </w:pPr>
            <w:r w:rsidRPr="00FD0302">
              <w:rPr>
                <w:sz w:val="20"/>
              </w:rPr>
              <w:t>2</w:t>
            </w:r>
          </w:p>
        </w:tc>
        <w:tc>
          <w:tcPr>
            <w:tcW w:w="2070" w:type="dxa"/>
            <w:tcBorders>
              <w:bottom w:val="single" w:sz="4" w:space="0" w:color="auto"/>
            </w:tcBorders>
            <w:vAlign w:val="center"/>
          </w:tcPr>
          <w:p w14:paraId="3E80BEAB" w14:textId="1358877A" w:rsidR="007442D2" w:rsidRPr="00FD0302"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7777777" w:rsidR="007442D2" w:rsidRPr="00FD0302"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0F79F22C" w14:textId="77777777" w:rsidR="007442D2" w:rsidRPr="00FD0302" w:rsidRDefault="007442D2" w:rsidP="007078E3">
            <w:pPr>
              <w:rPr>
                <w:lang w:val="ro-RO"/>
              </w:rPr>
            </w:pPr>
            <w:r w:rsidRPr="00FD0302">
              <w:rPr>
                <w:lang w:val="ro-RO"/>
              </w:rPr>
              <w:t>3.3. seminar/ laborator/ proiect</w:t>
            </w:r>
          </w:p>
        </w:tc>
        <w:tc>
          <w:tcPr>
            <w:tcW w:w="540" w:type="dxa"/>
            <w:tcBorders>
              <w:bottom w:val="single" w:sz="4" w:space="0" w:color="auto"/>
            </w:tcBorders>
            <w:vAlign w:val="center"/>
          </w:tcPr>
          <w:p w14:paraId="544C3935" w14:textId="3EAE49DB" w:rsidR="007442D2" w:rsidRPr="00FD0302" w:rsidRDefault="004E4C86" w:rsidP="007078E3">
            <w:pPr>
              <w:jc w:val="center"/>
              <w:rPr>
                <w:b/>
                <w:lang w:val="ro-RO"/>
              </w:rPr>
            </w:pPr>
            <w:r>
              <w:rPr>
                <w:b/>
                <w:lang w:val="ro-RO"/>
              </w:rPr>
              <w:t>1</w:t>
            </w:r>
          </w:p>
        </w:tc>
      </w:tr>
      <w:tr w:rsidR="007442D2" w:rsidRPr="00FD0302" w14:paraId="66715144" w14:textId="77777777" w:rsidTr="00E26304">
        <w:trPr>
          <w:trHeight w:val="247"/>
        </w:trPr>
        <w:tc>
          <w:tcPr>
            <w:tcW w:w="1885" w:type="dxa"/>
            <w:vAlign w:val="center"/>
          </w:tcPr>
          <w:p w14:paraId="03ED530F" w14:textId="77777777" w:rsidR="007442D2" w:rsidRPr="00FD0302" w:rsidRDefault="007442D2" w:rsidP="007078E3">
            <w:pPr>
              <w:pStyle w:val="Heading2"/>
              <w:numPr>
                <w:ilvl w:val="0"/>
                <w:numId w:val="0"/>
              </w:numPr>
              <w:rPr>
                <w:b w:val="0"/>
                <w:sz w:val="20"/>
              </w:rPr>
            </w:pPr>
            <w:r w:rsidRPr="00FD0302">
              <w:rPr>
                <w:b w:val="0"/>
                <w:sz w:val="20"/>
              </w:rPr>
              <w:t>3.4. Total ore pe semestru – forma Învățământ la distanță</w:t>
            </w:r>
          </w:p>
        </w:tc>
        <w:tc>
          <w:tcPr>
            <w:tcW w:w="520" w:type="dxa"/>
            <w:vAlign w:val="center"/>
          </w:tcPr>
          <w:p w14:paraId="4298210B" w14:textId="5A9F3B87" w:rsidR="007442D2" w:rsidRPr="00607DF8" w:rsidRDefault="004E4C86" w:rsidP="007078E3">
            <w:pPr>
              <w:jc w:val="center"/>
              <w:rPr>
                <w:b/>
                <w:bCs/>
                <w:lang w:val="ro-RO"/>
              </w:rPr>
            </w:pPr>
            <w:r>
              <w:rPr>
                <w:b/>
                <w:bCs/>
                <w:lang w:val="ro-RO"/>
              </w:rPr>
              <w:t>125</w:t>
            </w:r>
          </w:p>
        </w:tc>
        <w:tc>
          <w:tcPr>
            <w:tcW w:w="1370" w:type="dxa"/>
            <w:gridSpan w:val="2"/>
            <w:vAlign w:val="center"/>
          </w:tcPr>
          <w:p w14:paraId="61387E7B" w14:textId="77777777" w:rsidR="007442D2" w:rsidRPr="00FD0302" w:rsidRDefault="007442D2" w:rsidP="007078E3">
            <w:pPr>
              <w:rPr>
                <w:b/>
                <w:lang w:val="ro-RO"/>
              </w:rPr>
            </w:pPr>
            <w:r w:rsidRPr="00FD0302">
              <w:rPr>
                <w:bCs/>
                <w:lang w:val="ro-RO"/>
              </w:rPr>
              <w:t>din care: 3.5.</w:t>
            </w:r>
            <w:r w:rsidRPr="00FD0302">
              <w:rPr>
                <w:b/>
                <w:lang w:val="ro-RO"/>
              </w:rPr>
              <w:t xml:space="preserve"> </w:t>
            </w:r>
            <w:r w:rsidRPr="00FD0302">
              <w:rPr>
                <w:lang w:val="ro-RO"/>
              </w:rPr>
              <w:t>SI</w:t>
            </w:r>
          </w:p>
          <w:p w14:paraId="4F592C91" w14:textId="6FFCDF5A" w:rsidR="007442D2" w:rsidRPr="00FD0302" w:rsidRDefault="007442D2" w:rsidP="007078E3">
            <w:pPr>
              <w:rPr>
                <w:color w:val="FF0000"/>
                <w:sz w:val="18"/>
                <w:szCs w:val="18"/>
                <w:lang w:val="ro-RO"/>
              </w:rPr>
            </w:pPr>
            <w:r w:rsidRPr="00FD0302">
              <w:rPr>
                <w:color w:val="FF0000"/>
                <w:sz w:val="18"/>
                <w:szCs w:val="18"/>
                <w:lang w:val="ro-RO"/>
              </w:rPr>
              <w:t xml:space="preserve"> </w:t>
            </w:r>
          </w:p>
        </w:tc>
        <w:tc>
          <w:tcPr>
            <w:tcW w:w="450" w:type="dxa"/>
          </w:tcPr>
          <w:p w14:paraId="5042F4A8" w14:textId="77777777" w:rsidR="00607DF8" w:rsidRDefault="00607DF8" w:rsidP="007078E3">
            <w:pPr>
              <w:rPr>
                <w:b/>
                <w:bCs/>
                <w:lang w:val="ro-RO"/>
              </w:rPr>
            </w:pPr>
          </w:p>
          <w:p w14:paraId="2B0FA87E" w14:textId="0FA4B8B3" w:rsidR="007442D2" w:rsidRPr="00607DF8" w:rsidRDefault="002876A6" w:rsidP="007078E3">
            <w:pPr>
              <w:rPr>
                <w:b/>
                <w:bCs/>
                <w:lang w:val="ro-RO"/>
              </w:rPr>
            </w:pPr>
            <w:r>
              <w:rPr>
                <w:b/>
                <w:bCs/>
                <w:lang w:val="ro-RO"/>
              </w:rPr>
              <w:t>83</w:t>
            </w:r>
          </w:p>
        </w:tc>
        <w:tc>
          <w:tcPr>
            <w:tcW w:w="2070" w:type="dxa"/>
          </w:tcPr>
          <w:p w14:paraId="16CE0109" w14:textId="77777777" w:rsidR="00607DF8" w:rsidRDefault="00607DF8" w:rsidP="007078E3">
            <w:pPr>
              <w:rPr>
                <w:lang w:val="ro-RO"/>
              </w:rPr>
            </w:pPr>
          </w:p>
          <w:p w14:paraId="12BFC03E" w14:textId="3CF825C6" w:rsidR="007442D2" w:rsidRPr="00FD0302" w:rsidRDefault="007442D2" w:rsidP="007078E3">
            <w:pPr>
              <w:rPr>
                <w:lang w:val="ro-RO"/>
              </w:rPr>
            </w:pPr>
            <w:r w:rsidRPr="00FD0302">
              <w:rPr>
                <w:lang w:val="ro-RO"/>
              </w:rPr>
              <w:t>AI</w:t>
            </w:r>
          </w:p>
        </w:tc>
        <w:tc>
          <w:tcPr>
            <w:tcW w:w="450" w:type="dxa"/>
          </w:tcPr>
          <w:p w14:paraId="46646992" w14:textId="77777777" w:rsidR="00607DF8" w:rsidRDefault="00607DF8" w:rsidP="007078E3">
            <w:pPr>
              <w:rPr>
                <w:lang w:val="ro-RO"/>
              </w:rPr>
            </w:pPr>
          </w:p>
          <w:p w14:paraId="613ED586" w14:textId="780A8384" w:rsidR="007442D2" w:rsidRPr="00607DF8" w:rsidRDefault="00E26304" w:rsidP="007078E3">
            <w:pPr>
              <w:rPr>
                <w:b/>
                <w:bCs/>
                <w:lang w:val="ro-RO"/>
              </w:rPr>
            </w:pPr>
            <w:r w:rsidRPr="00607DF8">
              <w:rPr>
                <w:b/>
                <w:bCs/>
                <w:lang w:val="ro-RO"/>
              </w:rPr>
              <w:t>28</w:t>
            </w:r>
          </w:p>
        </w:tc>
        <w:tc>
          <w:tcPr>
            <w:tcW w:w="2610" w:type="dxa"/>
            <w:vAlign w:val="center"/>
          </w:tcPr>
          <w:p w14:paraId="42926F10" w14:textId="3DD4E7D2" w:rsidR="007442D2" w:rsidRPr="00FD0302" w:rsidRDefault="007442D2" w:rsidP="007078E3">
            <w:pPr>
              <w:pStyle w:val="Heading2"/>
              <w:numPr>
                <w:ilvl w:val="0"/>
                <w:numId w:val="0"/>
              </w:numPr>
              <w:rPr>
                <w:b w:val="0"/>
                <w:sz w:val="20"/>
              </w:rPr>
            </w:pPr>
            <w:r w:rsidRPr="00FD0302">
              <w:rPr>
                <w:b w:val="0"/>
                <w:sz w:val="20"/>
              </w:rPr>
              <w:t xml:space="preserve">3.6. </w:t>
            </w:r>
            <w:r w:rsidRPr="00FD0302">
              <w:rPr>
                <w:b w:val="0"/>
                <w:bCs/>
                <w:sz w:val="20"/>
              </w:rPr>
              <w:t>AT (</w:t>
            </w:r>
            <w:r w:rsidRPr="00FD0302">
              <w:rPr>
                <w:b w:val="0"/>
                <w:bCs/>
                <w:color w:val="FF0000"/>
                <w:sz w:val="20"/>
              </w:rPr>
              <w:t xml:space="preserve"> </w:t>
            </w:r>
            <w:r w:rsidR="004E4C86">
              <w:rPr>
                <w:sz w:val="20"/>
              </w:rPr>
              <w:t>4</w:t>
            </w:r>
            <w:r w:rsidRPr="00FD0302">
              <w:rPr>
                <w:b w:val="0"/>
                <w:bCs/>
                <w:sz w:val="20"/>
              </w:rPr>
              <w:t>) + TC (</w:t>
            </w:r>
            <w:r w:rsidRPr="00FD0302">
              <w:rPr>
                <w:b w:val="0"/>
                <w:bCs/>
                <w:color w:val="FF0000"/>
                <w:sz w:val="20"/>
              </w:rPr>
              <w:t xml:space="preserve"> </w:t>
            </w:r>
            <w:r w:rsidR="004E4C86">
              <w:rPr>
                <w:sz w:val="20"/>
              </w:rPr>
              <w:t>1</w:t>
            </w:r>
            <w:r w:rsidR="00E26304" w:rsidRPr="00607DF8">
              <w:rPr>
                <w:sz w:val="20"/>
              </w:rPr>
              <w:t>0</w:t>
            </w:r>
            <w:r w:rsidRPr="00FD0302">
              <w:rPr>
                <w:b w:val="0"/>
                <w:bCs/>
                <w:sz w:val="20"/>
              </w:rPr>
              <w:t>) + AA (</w:t>
            </w:r>
            <w:r w:rsidRPr="00FD0302">
              <w:rPr>
                <w:b w:val="0"/>
                <w:bCs/>
                <w:color w:val="FF0000"/>
                <w:sz w:val="20"/>
              </w:rPr>
              <w:t xml:space="preserve"> </w:t>
            </w:r>
            <w:r w:rsidR="00E26304" w:rsidRPr="00FD0302">
              <w:rPr>
                <w:b w:val="0"/>
                <w:bCs/>
                <w:sz w:val="20"/>
              </w:rPr>
              <w:t>0</w:t>
            </w:r>
            <w:r w:rsidRPr="00FD0302">
              <w:rPr>
                <w:b w:val="0"/>
                <w:bCs/>
                <w:sz w:val="20"/>
              </w:rPr>
              <w:t>)</w:t>
            </w:r>
          </w:p>
        </w:tc>
        <w:tc>
          <w:tcPr>
            <w:tcW w:w="540" w:type="dxa"/>
            <w:vAlign w:val="center"/>
          </w:tcPr>
          <w:p w14:paraId="06BB9C8C" w14:textId="507AB91B" w:rsidR="007442D2" w:rsidRPr="00FD0302" w:rsidRDefault="004E4C86" w:rsidP="007078E3">
            <w:pPr>
              <w:pStyle w:val="Heading2"/>
              <w:numPr>
                <w:ilvl w:val="0"/>
                <w:numId w:val="0"/>
              </w:numPr>
              <w:jc w:val="center"/>
              <w:rPr>
                <w:sz w:val="20"/>
              </w:rPr>
            </w:pPr>
            <w:r>
              <w:rPr>
                <w:sz w:val="20"/>
              </w:rPr>
              <w:t>14</w:t>
            </w:r>
          </w:p>
        </w:tc>
      </w:tr>
      <w:tr w:rsidR="00F71070" w:rsidRPr="00FD0302" w14:paraId="41F1DD43" w14:textId="77777777" w:rsidTr="00E40EC4">
        <w:trPr>
          <w:trHeight w:val="247"/>
        </w:trPr>
        <w:tc>
          <w:tcPr>
            <w:tcW w:w="9355" w:type="dxa"/>
            <w:gridSpan w:val="8"/>
          </w:tcPr>
          <w:p w14:paraId="24479691" w14:textId="77777777" w:rsidR="00F71070" w:rsidRPr="00FD0302" w:rsidRDefault="00F71070" w:rsidP="00C1331A">
            <w:pPr>
              <w:pStyle w:val="Heading2"/>
              <w:numPr>
                <w:ilvl w:val="0"/>
                <w:numId w:val="0"/>
              </w:numPr>
              <w:rPr>
                <w:sz w:val="20"/>
              </w:rPr>
            </w:pPr>
            <w:r w:rsidRPr="00FD0302">
              <w:rPr>
                <w:sz w:val="20"/>
              </w:rPr>
              <w:t>Distribuţia fondului de timp pentru studiul individual (SI) și activități de autoinstruire (AI)</w:t>
            </w:r>
          </w:p>
          <w:p w14:paraId="6967EBA0" w14:textId="5A3CFA66" w:rsidR="00F71070" w:rsidRPr="00FD0302" w:rsidRDefault="00F71070" w:rsidP="00C1331A">
            <w:pPr>
              <w:pStyle w:val="Heading2"/>
              <w:numPr>
                <w:ilvl w:val="0"/>
                <w:numId w:val="0"/>
              </w:numPr>
              <w:rPr>
                <w:sz w:val="20"/>
              </w:rPr>
            </w:pPr>
          </w:p>
        </w:tc>
        <w:tc>
          <w:tcPr>
            <w:tcW w:w="540" w:type="dxa"/>
            <w:vAlign w:val="center"/>
          </w:tcPr>
          <w:p w14:paraId="52C746BF" w14:textId="74D540A1" w:rsidR="00F71070" w:rsidRPr="00FD0302" w:rsidRDefault="00E26304" w:rsidP="00C1331A">
            <w:pPr>
              <w:pStyle w:val="Heading2"/>
              <w:numPr>
                <w:ilvl w:val="0"/>
                <w:numId w:val="0"/>
              </w:numPr>
              <w:jc w:val="center"/>
              <w:rPr>
                <w:sz w:val="20"/>
              </w:rPr>
            </w:pPr>
            <w:r w:rsidRPr="00FD0302">
              <w:rPr>
                <w:sz w:val="20"/>
              </w:rPr>
              <w:t>1</w:t>
            </w:r>
            <w:r w:rsidR="002876A6">
              <w:rPr>
                <w:sz w:val="20"/>
              </w:rPr>
              <w:t>11</w:t>
            </w:r>
            <w:r w:rsidR="00F71070" w:rsidRPr="00FD0302">
              <w:rPr>
                <w:sz w:val="20"/>
              </w:rPr>
              <w:t>ore</w:t>
            </w:r>
          </w:p>
        </w:tc>
      </w:tr>
      <w:tr w:rsidR="00F71070" w:rsidRPr="00FD0302" w14:paraId="32B464C4" w14:textId="77777777" w:rsidTr="001624E1">
        <w:trPr>
          <w:trHeight w:val="247"/>
        </w:trPr>
        <w:tc>
          <w:tcPr>
            <w:tcW w:w="9355" w:type="dxa"/>
            <w:gridSpan w:val="8"/>
          </w:tcPr>
          <w:p w14:paraId="76C21EF1" w14:textId="77777777" w:rsidR="00F71070" w:rsidRPr="00FD0302" w:rsidRDefault="00F71070" w:rsidP="0006438C">
            <w:pPr>
              <w:rPr>
                <w:b/>
                <w:lang w:val="ro-RO"/>
              </w:rPr>
            </w:pPr>
            <w:r w:rsidRPr="00FD0302">
              <w:rPr>
                <w:lang w:val="ro-RO"/>
              </w:rPr>
              <w:t>3.5.1. Studiul după manual, suport de curs, bibliografie şi notiţe (AI)</w:t>
            </w:r>
          </w:p>
        </w:tc>
        <w:tc>
          <w:tcPr>
            <w:tcW w:w="540" w:type="dxa"/>
          </w:tcPr>
          <w:p w14:paraId="1029E7F5" w14:textId="00608B7C" w:rsidR="00F71070" w:rsidRPr="00FD0302" w:rsidRDefault="00FB353B" w:rsidP="00FB353B">
            <w:pPr>
              <w:pStyle w:val="Heading2"/>
              <w:numPr>
                <w:ilvl w:val="0"/>
                <w:numId w:val="0"/>
              </w:numPr>
              <w:jc w:val="center"/>
              <w:rPr>
                <w:b w:val="0"/>
                <w:sz w:val="20"/>
              </w:rPr>
            </w:pPr>
            <w:r w:rsidRPr="00FD0302">
              <w:rPr>
                <w:b w:val="0"/>
                <w:sz w:val="20"/>
              </w:rPr>
              <w:t>50</w:t>
            </w:r>
          </w:p>
        </w:tc>
      </w:tr>
      <w:tr w:rsidR="00F71070" w:rsidRPr="00FD0302" w14:paraId="0FABE85F" w14:textId="77777777" w:rsidTr="00F70CE6">
        <w:trPr>
          <w:trHeight w:val="247"/>
        </w:trPr>
        <w:tc>
          <w:tcPr>
            <w:tcW w:w="9355" w:type="dxa"/>
            <w:gridSpan w:val="8"/>
          </w:tcPr>
          <w:p w14:paraId="4D8A86F9" w14:textId="77777777" w:rsidR="00F71070" w:rsidRPr="00FD0302" w:rsidRDefault="00F71070" w:rsidP="00C1331A">
            <w:pPr>
              <w:pStyle w:val="Heading2"/>
              <w:numPr>
                <w:ilvl w:val="0"/>
                <w:numId w:val="0"/>
              </w:numPr>
              <w:rPr>
                <w:b w:val="0"/>
                <w:sz w:val="20"/>
              </w:rPr>
            </w:pPr>
            <w:r w:rsidRPr="00FD0302">
              <w:rPr>
                <w:b w:val="0"/>
                <w:sz w:val="20"/>
              </w:rPr>
              <w:t>3.5.2. Documentare suplimentară în bibliotecă, pe platformele electronice de specialitate şi pe teren</w:t>
            </w:r>
          </w:p>
        </w:tc>
        <w:tc>
          <w:tcPr>
            <w:tcW w:w="540" w:type="dxa"/>
          </w:tcPr>
          <w:p w14:paraId="5668DB24" w14:textId="4C8EE48F" w:rsidR="00F71070" w:rsidRPr="00FD0302" w:rsidRDefault="002876A6" w:rsidP="00C1331A">
            <w:pPr>
              <w:pStyle w:val="Heading2"/>
              <w:numPr>
                <w:ilvl w:val="0"/>
                <w:numId w:val="0"/>
              </w:numPr>
              <w:jc w:val="center"/>
              <w:rPr>
                <w:b w:val="0"/>
                <w:sz w:val="20"/>
              </w:rPr>
            </w:pPr>
            <w:r>
              <w:rPr>
                <w:b w:val="0"/>
                <w:sz w:val="20"/>
              </w:rPr>
              <w:t>17</w:t>
            </w:r>
          </w:p>
        </w:tc>
      </w:tr>
      <w:tr w:rsidR="00F71070" w:rsidRPr="00FD0302" w14:paraId="265370C5" w14:textId="77777777" w:rsidTr="00E810C2">
        <w:trPr>
          <w:trHeight w:val="247"/>
        </w:trPr>
        <w:tc>
          <w:tcPr>
            <w:tcW w:w="9355" w:type="dxa"/>
            <w:gridSpan w:val="8"/>
          </w:tcPr>
          <w:p w14:paraId="50FE3464" w14:textId="705EF27E" w:rsidR="00F71070" w:rsidRPr="00FD0302" w:rsidRDefault="00F71070" w:rsidP="00976102">
            <w:pPr>
              <w:pStyle w:val="Heading2"/>
              <w:numPr>
                <w:ilvl w:val="0"/>
                <w:numId w:val="0"/>
              </w:numPr>
              <w:rPr>
                <w:b w:val="0"/>
                <w:color w:val="FF0000"/>
                <w:sz w:val="20"/>
              </w:rPr>
            </w:pPr>
            <w:r w:rsidRPr="00FD0302">
              <w:rPr>
                <w:b w:val="0"/>
                <w:sz w:val="20"/>
              </w:rPr>
              <w:t xml:space="preserve">3.5.3. Pregătire seminare/ laboratoare/ proiecte, teme, referate, portofolii şi eseuri </w:t>
            </w:r>
          </w:p>
        </w:tc>
        <w:tc>
          <w:tcPr>
            <w:tcW w:w="540" w:type="dxa"/>
          </w:tcPr>
          <w:p w14:paraId="432CBCCA" w14:textId="703AB8BB" w:rsidR="00F71070" w:rsidRPr="00FD0302" w:rsidRDefault="00FB353B" w:rsidP="00C1331A">
            <w:pPr>
              <w:pStyle w:val="Heading2"/>
              <w:numPr>
                <w:ilvl w:val="0"/>
                <w:numId w:val="0"/>
              </w:numPr>
              <w:jc w:val="center"/>
              <w:rPr>
                <w:b w:val="0"/>
                <w:sz w:val="20"/>
              </w:rPr>
            </w:pPr>
            <w:r w:rsidRPr="00FD0302">
              <w:rPr>
                <w:b w:val="0"/>
                <w:sz w:val="20"/>
              </w:rPr>
              <w:t>30</w:t>
            </w:r>
          </w:p>
        </w:tc>
      </w:tr>
      <w:tr w:rsidR="00F71070" w:rsidRPr="00FD0302" w14:paraId="419D0AB8" w14:textId="77777777" w:rsidTr="00863769">
        <w:trPr>
          <w:trHeight w:val="247"/>
        </w:trPr>
        <w:tc>
          <w:tcPr>
            <w:tcW w:w="9355" w:type="dxa"/>
            <w:gridSpan w:val="8"/>
          </w:tcPr>
          <w:p w14:paraId="6A19F1CE" w14:textId="77777777" w:rsidR="00F71070" w:rsidRPr="00FD0302" w:rsidRDefault="00F71070" w:rsidP="00976102">
            <w:pPr>
              <w:pStyle w:val="Heading2"/>
              <w:numPr>
                <w:ilvl w:val="0"/>
                <w:numId w:val="0"/>
              </w:numPr>
              <w:rPr>
                <w:b w:val="0"/>
                <w:sz w:val="20"/>
              </w:rPr>
            </w:pPr>
            <w:r w:rsidRPr="00FD0302">
              <w:rPr>
                <w:b w:val="0"/>
                <w:sz w:val="20"/>
              </w:rPr>
              <w:t>3.5.4.Tutoriat (consiliere profesională)</w:t>
            </w:r>
          </w:p>
        </w:tc>
        <w:tc>
          <w:tcPr>
            <w:tcW w:w="540" w:type="dxa"/>
          </w:tcPr>
          <w:p w14:paraId="005E6D8B" w14:textId="77777777" w:rsidR="00F71070" w:rsidRPr="00FD0302" w:rsidRDefault="00F71070" w:rsidP="00C1331A">
            <w:pPr>
              <w:pStyle w:val="Heading2"/>
              <w:numPr>
                <w:ilvl w:val="0"/>
                <w:numId w:val="0"/>
              </w:numPr>
              <w:jc w:val="center"/>
              <w:rPr>
                <w:b w:val="0"/>
                <w:sz w:val="20"/>
              </w:rPr>
            </w:pPr>
            <w:r w:rsidRPr="00FD0302">
              <w:rPr>
                <w:b w:val="0"/>
                <w:sz w:val="20"/>
              </w:rPr>
              <w:t>2</w:t>
            </w:r>
          </w:p>
        </w:tc>
      </w:tr>
      <w:tr w:rsidR="00F71070" w:rsidRPr="00FD0302" w14:paraId="67DB4369" w14:textId="77777777" w:rsidTr="00341760">
        <w:trPr>
          <w:trHeight w:val="247"/>
        </w:trPr>
        <w:tc>
          <w:tcPr>
            <w:tcW w:w="9355" w:type="dxa"/>
            <w:gridSpan w:val="8"/>
          </w:tcPr>
          <w:p w14:paraId="40B1088A" w14:textId="77777777" w:rsidR="00F71070" w:rsidRPr="00FD0302" w:rsidRDefault="00F71070" w:rsidP="00C1331A">
            <w:pPr>
              <w:pStyle w:val="Heading2"/>
              <w:numPr>
                <w:ilvl w:val="0"/>
                <w:numId w:val="0"/>
              </w:numPr>
              <w:rPr>
                <w:b w:val="0"/>
                <w:sz w:val="20"/>
              </w:rPr>
            </w:pPr>
            <w:r w:rsidRPr="00FD0302">
              <w:rPr>
                <w:b w:val="0"/>
                <w:sz w:val="20"/>
              </w:rPr>
              <w:t>3.5.5.Examinări</w:t>
            </w:r>
          </w:p>
        </w:tc>
        <w:tc>
          <w:tcPr>
            <w:tcW w:w="540" w:type="dxa"/>
          </w:tcPr>
          <w:p w14:paraId="62A17A3C" w14:textId="77777777" w:rsidR="00F71070" w:rsidRPr="00FD0302" w:rsidRDefault="00F71070" w:rsidP="00C1331A">
            <w:pPr>
              <w:pStyle w:val="Heading2"/>
              <w:numPr>
                <w:ilvl w:val="0"/>
                <w:numId w:val="0"/>
              </w:numPr>
              <w:jc w:val="center"/>
              <w:rPr>
                <w:b w:val="0"/>
                <w:sz w:val="20"/>
              </w:rPr>
            </w:pPr>
            <w:r w:rsidRPr="00FD0302">
              <w:rPr>
                <w:b w:val="0"/>
                <w:sz w:val="20"/>
              </w:rPr>
              <w:t>2</w:t>
            </w:r>
          </w:p>
        </w:tc>
      </w:tr>
      <w:tr w:rsidR="00F71070" w:rsidRPr="00FD0302" w14:paraId="79E12988" w14:textId="77777777" w:rsidTr="00B56683">
        <w:trPr>
          <w:trHeight w:val="247"/>
        </w:trPr>
        <w:tc>
          <w:tcPr>
            <w:tcW w:w="9355" w:type="dxa"/>
            <w:gridSpan w:val="8"/>
          </w:tcPr>
          <w:p w14:paraId="61B5F766" w14:textId="6295A553" w:rsidR="00F71070" w:rsidRPr="00FD0302" w:rsidRDefault="00F71070" w:rsidP="00976102">
            <w:pPr>
              <w:pStyle w:val="Heading2"/>
              <w:numPr>
                <w:ilvl w:val="0"/>
                <w:numId w:val="0"/>
              </w:numPr>
              <w:rPr>
                <w:b w:val="0"/>
                <w:sz w:val="20"/>
              </w:rPr>
            </w:pPr>
            <w:r w:rsidRPr="00FD0302">
              <w:rPr>
                <w:b w:val="0"/>
                <w:sz w:val="20"/>
              </w:rPr>
              <w:t>3.5.6. Alte activităţi</w:t>
            </w:r>
          </w:p>
        </w:tc>
        <w:tc>
          <w:tcPr>
            <w:tcW w:w="540" w:type="dxa"/>
            <w:vAlign w:val="center"/>
          </w:tcPr>
          <w:p w14:paraId="1CE0DF3F" w14:textId="3B0A1F96" w:rsidR="00F71070" w:rsidRPr="00FD0302" w:rsidRDefault="00FB353B" w:rsidP="00C1331A">
            <w:pPr>
              <w:pStyle w:val="Heading2"/>
              <w:numPr>
                <w:ilvl w:val="0"/>
                <w:numId w:val="0"/>
              </w:numPr>
              <w:jc w:val="center"/>
              <w:rPr>
                <w:b w:val="0"/>
                <w:sz w:val="20"/>
              </w:rPr>
            </w:pPr>
            <w:r w:rsidRPr="00FD0302">
              <w:rPr>
                <w:b w:val="0"/>
                <w:sz w:val="20"/>
              </w:rPr>
              <w:t>10</w:t>
            </w:r>
          </w:p>
        </w:tc>
      </w:tr>
      <w:tr w:rsidR="007442D2" w:rsidRPr="00FD0302" w14:paraId="4BA29E2B" w14:textId="77777777" w:rsidTr="000D4278">
        <w:trPr>
          <w:gridAfter w:val="6"/>
          <w:wAfter w:w="7470" w:type="dxa"/>
          <w:trHeight w:val="247"/>
        </w:trPr>
        <w:tc>
          <w:tcPr>
            <w:tcW w:w="1885" w:type="dxa"/>
          </w:tcPr>
          <w:p w14:paraId="4E0348B5" w14:textId="77777777" w:rsidR="007442D2" w:rsidRPr="00FD0302" w:rsidRDefault="007442D2" w:rsidP="00C1331A">
            <w:pPr>
              <w:pStyle w:val="Heading2"/>
              <w:numPr>
                <w:ilvl w:val="0"/>
                <w:numId w:val="0"/>
              </w:numPr>
              <w:rPr>
                <w:sz w:val="20"/>
              </w:rPr>
            </w:pPr>
            <w:r w:rsidRPr="00FD0302">
              <w:rPr>
                <w:sz w:val="20"/>
              </w:rPr>
              <w:t>3.7. Total ore studiu individual</w:t>
            </w:r>
            <w:r w:rsidR="00F71070" w:rsidRPr="00FD0302">
              <w:rPr>
                <w:sz w:val="20"/>
              </w:rPr>
              <w:t xml:space="preserve"> (SI) și activități de autoinstruire (AI)</w:t>
            </w:r>
          </w:p>
        </w:tc>
        <w:tc>
          <w:tcPr>
            <w:tcW w:w="540" w:type="dxa"/>
            <w:gridSpan w:val="2"/>
            <w:vAlign w:val="center"/>
          </w:tcPr>
          <w:p w14:paraId="6F091CCC" w14:textId="172772AD" w:rsidR="007442D2" w:rsidRPr="00FD0302" w:rsidRDefault="002876A6" w:rsidP="00C1331A">
            <w:pPr>
              <w:pStyle w:val="Heading2"/>
              <w:numPr>
                <w:ilvl w:val="0"/>
                <w:numId w:val="0"/>
              </w:numPr>
              <w:jc w:val="center"/>
              <w:rPr>
                <w:sz w:val="20"/>
              </w:rPr>
            </w:pPr>
            <w:r>
              <w:rPr>
                <w:sz w:val="20"/>
              </w:rPr>
              <w:t>111</w:t>
            </w:r>
          </w:p>
        </w:tc>
      </w:tr>
      <w:tr w:rsidR="007442D2" w:rsidRPr="00FD0302" w14:paraId="66A3DFF5" w14:textId="77777777" w:rsidTr="000D4278">
        <w:trPr>
          <w:gridAfter w:val="6"/>
          <w:wAfter w:w="7470" w:type="dxa"/>
          <w:trHeight w:val="247"/>
        </w:trPr>
        <w:tc>
          <w:tcPr>
            <w:tcW w:w="1885" w:type="dxa"/>
          </w:tcPr>
          <w:p w14:paraId="389AAC5E" w14:textId="77777777" w:rsidR="007442D2" w:rsidRPr="00FD0302" w:rsidRDefault="007442D2" w:rsidP="007A1739">
            <w:pPr>
              <w:pStyle w:val="Heading2"/>
              <w:numPr>
                <w:ilvl w:val="0"/>
                <w:numId w:val="0"/>
              </w:numPr>
              <w:rPr>
                <w:sz w:val="20"/>
              </w:rPr>
            </w:pPr>
            <w:r w:rsidRPr="00FD0302">
              <w:rPr>
                <w:sz w:val="20"/>
              </w:rPr>
              <w:t xml:space="preserve">3.8. Total ore pe semestru </w:t>
            </w:r>
            <w:r w:rsidRPr="00FD0302">
              <w:rPr>
                <w:b w:val="0"/>
                <w:sz w:val="20"/>
              </w:rPr>
              <w:t>(număr ECTS x 25 de ore)</w:t>
            </w:r>
          </w:p>
        </w:tc>
        <w:tc>
          <w:tcPr>
            <w:tcW w:w="540" w:type="dxa"/>
            <w:gridSpan w:val="2"/>
          </w:tcPr>
          <w:p w14:paraId="20D35656" w14:textId="259A569D" w:rsidR="007442D2" w:rsidRPr="00FD0302" w:rsidRDefault="004E4C86" w:rsidP="00C1331A">
            <w:pPr>
              <w:pStyle w:val="Heading2"/>
              <w:numPr>
                <w:ilvl w:val="0"/>
                <w:numId w:val="0"/>
              </w:numPr>
              <w:rPr>
                <w:bCs/>
                <w:sz w:val="20"/>
              </w:rPr>
            </w:pPr>
            <w:r>
              <w:rPr>
                <w:bCs/>
                <w:sz w:val="20"/>
              </w:rPr>
              <w:t>125</w:t>
            </w:r>
          </w:p>
        </w:tc>
      </w:tr>
      <w:tr w:rsidR="007442D2" w:rsidRPr="00FD0302" w14:paraId="37EF219C" w14:textId="77777777" w:rsidTr="000D4278">
        <w:trPr>
          <w:gridAfter w:val="6"/>
          <w:wAfter w:w="7470" w:type="dxa"/>
          <w:trHeight w:val="247"/>
        </w:trPr>
        <w:tc>
          <w:tcPr>
            <w:tcW w:w="1885" w:type="dxa"/>
          </w:tcPr>
          <w:p w14:paraId="37D3951E" w14:textId="77777777" w:rsidR="007442D2" w:rsidRPr="00FD0302" w:rsidRDefault="007442D2" w:rsidP="00C1331A">
            <w:pPr>
              <w:pStyle w:val="Heading2"/>
              <w:numPr>
                <w:ilvl w:val="0"/>
                <w:numId w:val="0"/>
              </w:numPr>
              <w:rPr>
                <w:sz w:val="20"/>
                <w:vertAlign w:val="superscript"/>
              </w:rPr>
            </w:pPr>
            <w:r w:rsidRPr="00FD0302">
              <w:rPr>
                <w:sz w:val="20"/>
              </w:rPr>
              <w:t>3.9. Numărul de credite</w:t>
            </w:r>
          </w:p>
        </w:tc>
        <w:tc>
          <w:tcPr>
            <w:tcW w:w="540" w:type="dxa"/>
            <w:gridSpan w:val="2"/>
          </w:tcPr>
          <w:p w14:paraId="4B0C74F1" w14:textId="1A0FC328" w:rsidR="007442D2" w:rsidRPr="00FD0302" w:rsidRDefault="004E4C86" w:rsidP="00C1331A">
            <w:pPr>
              <w:pStyle w:val="Heading2"/>
              <w:numPr>
                <w:ilvl w:val="0"/>
                <w:numId w:val="0"/>
              </w:numPr>
              <w:rPr>
                <w:sz w:val="20"/>
              </w:rPr>
            </w:pPr>
            <w:r>
              <w:rPr>
                <w:sz w:val="20"/>
              </w:rPr>
              <w:t>5</w:t>
            </w:r>
          </w:p>
        </w:tc>
      </w:tr>
    </w:tbl>
    <w:p w14:paraId="6BE93243" w14:textId="77777777" w:rsidR="00DF5C86" w:rsidRPr="00FD0302" w:rsidRDefault="00DF5C86" w:rsidP="00DF5C86">
      <w:pPr>
        <w:ind w:right="-874"/>
        <w:jc w:val="both"/>
        <w:rPr>
          <w:b/>
          <w:bCs/>
          <w:lang w:val="ro-RO"/>
        </w:rPr>
      </w:pPr>
    </w:p>
    <w:p w14:paraId="6C3A3750" w14:textId="77777777" w:rsidR="00DF5C86" w:rsidRPr="00FD0302" w:rsidRDefault="00DF5C86" w:rsidP="00DF5C86">
      <w:pPr>
        <w:rPr>
          <w:lang w:val="ro-RO"/>
        </w:rPr>
      </w:pPr>
      <w:r w:rsidRPr="00FD0302">
        <w:rPr>
          <w:b/>
          <w:lang w:val="ro-RO"/>
        </w:rPr>
        <w:t xml:space="preserve">4. Precondiţii </w:t>
      </w:r>
      <w:r w:rsidRPr="00FD0302">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FB353B" w:rsidRPr="00B842C6" w14:paraId="38F851B0" w14:textId="77777777" w:rsidTr="00FB353B">
        <w:tc>
          <w:tcPr>
            <w:tcW w:w="1980" w:type="dxa"/>
          </w:tcPr>
          <w:p w14:paraId="1068E563" w14:textId="77777777" w:rsidR="00FB353B" w:rsidRPr="00FD0302" w:rsidRDefault="00FB353B" w:rsidP="00FB353B">
            <w:pPr>
              <w:rPr>
                <w:lang w:val="ro-RO"/>
              </w:rPr>
            </w:pPr>
            <w:r w:rsidRPr="00FD0302">
              <w:rPr>
                <w:lang w:val="ro-RO"/>
              </w:rPr>
              <w:t>4.1. de curriculum</w:t>
            </w:r>
          </w:p>
        </w:tc>
        <w:tc>
          <w:tcPr>
            <w:tcW w:w="7920" w:type="dxa"/>
          </w:tcPr>
          <w:p w14:paraId="74072355" w14:textId="7B90B1FC" w:rsidR="00FB353B" w:rsidRPr="00FD0302" w:rsidRDefault="00FB353B" w:rsidP="00FB353B">
            <w:pPr>
              <w:ind w:left="72"/>
              <w:rPr>
                <w:color w:val="FF0000"/>
                <w:lang w:val="ro-RO"/>
              </w:rPr>
            </w:pPr>
            <w:r w:rsidRPr="00FD0302">
              <w:rPr>
                <w:rFonts w:ascii="Georgia" w:hAnsi="Georgia"/>
                <w:lang w:val="ro-RO"/>
              </w:rPr>
              <w:t>Nu există precondiții, dar este recomandat cursanților înscriși la acest curs parcurgerea în prealabil a întregului modul de drept civil (DLR1104; DLR1204; DLR2108; DLR2213;DLR3115)</w:t>
            </w:r>
            <w:r w:rsidR="002876A6">
              <w:rPr>
                <w:rFonts w:ascii="Georgia" w:hAnsi="Georgia"/>
                <w:lang w:val="ro-RO"/>
              </w:rPr>
              <w:t xml:space="preserve">, Comercial 1 (DLR3222) </w:t>
            </w:r>
            <w:r w:rsidRPr="00FD0302">
              <w:rPr>
                <w:rFonts w:ascii="Georgia" w:hAnsi="Georgia"/>
                <w:lang w:val="ro-RO"/>
              </w:rPr>
              <w:t>precum și a materiilor opționale din domeniul dreptului privat.</w:t>
            </w:r>
          </w:p>
        </w:tc>
      </w:tr>
      <w:tr w:rsidR="00FB353B" w:rsidRPr="00B842C6" w14:paraId="690AB6E7" w14:textId="77777777" w:rsidTr="00FB353B">
        <w:tc>
          <w:tcPr>
            <w:tcW w:w="1980" w:type="dxa"/>
          </w:tcPr>
          <w:p w14:paraId="2962ABB9" w14:textId="77777777" w:rsidR="00FB353B" w:rsidRPr="00FD0302" w:rsidRDefault="00FB353B" w:rsidP="00FB353B">
            <w:pPr>
              <w:rPr>
                <w:lang w:val="ro-RO"/>
              </w:rPr>
            </w:pPr>
            <w:r w:rsidRPr="00FD0302">
              <w:rPr>
                <w:lang w:val="ro-RO"/>
              </w:rPr>
              <w:t>4.2. de competenţe</w:t>
            </w:r>
          </w:p>
        </w:tc>
        <w:tc>
          <w:tcPr>
            <w:tcW w:w="7920" w:type="dxa"/>
          </w:tcPr>
          <w:p w14:paraId="4102FA23" w14:textId="328A4AF0" w:rsidR="00FB353B" w:rsidRPr="00FD0302" w:rsidRDefault="00FB353B" w:rsidP="00FB353B">
            <w:pPr>
              <w:ind w:left="72"/>
              <w:rPr>
                <w:color w:val="FF0000"/>
                <w:lang w:val="ro-RO"/>
              </w:rPr>
            </w:pPr>
            <w:r w:rsidRPr="00FD0302">
              <w:rPr>
                <w:rFonts w:ascii="Georgia" w:hAnsi="Georgia"/>
                <w:lang w:val="ro-RO"/>
              </w:rPr>
              <w:t>Nu există precondiții formale, dar competențe digitale la nivel de utilizator mediu sau superior pot constitui un avantaj. Crearea unui (unor conturi) instituțional de acces la facilitățile platformei electronice pe care se desfășoară activitatea online (MS Teams și G Suit for Academics - ÎF), accesul la platforma de teleconferințe Google Meet, accesul la Google Classroom pentru activitatea de seminar ale celor de la ÎF, Sintact și altele...</w:t>
            </w:r>
          </w:p>
        </w:tc>
      </w:tr>
    </w:tbl>
    <w:p w14:paraId="5B17A2DE" w14:textId="77777777" w:rsidR="00DF5C86" w:rsidRPr="00FD0302" w:rsidRDefault="00DF5C86" w:rsidP="00DF5C86">
      <w:pPr>
        <w:rPr>
          <w:b/>
          <w:lang w:val="ro-RO"/>
        </w:rPr>
      </w:pPr>
    </w:p>
    <w:p w14:paraId="34D00E84" w14:textId="77777777" w:rsidR="00DF5C86" w:rsidRPr="00FD0302" w:rsidRDefault="00DF5C86" w:rsidP="00DF5C86">
      <w:pPr>
        <w:rPr>
          <w:lang w:val="ro-RO"/>
        </w:rPr>
      </w:pPr>
      <w:r w:rsidRPr="00FD0302">
        <w:rPr>
          <w:b/>
          <w:lang w:val="ro-RO"/>
        </w:rPr>
        <w:t xml:space="preserve">5. Condiţii </w:t>
      </w:r>
      <w:r w:rsidRPr="00FD0302">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842C6" w14:paraId="4D09D9A8" w14:textId="77777777" w:rsidTr="00C1331A">
        <w:tc>
          <w:tcPr>
            <w:tcW w:w="2977" w:type="dxa"/>
          </w:tcPr>
          <w:p w14:paraId="2CC9BF10" w14:textId="77777777" w:rsidR="00DF5C86" w:rsidRPr="00FD0302" w:rsidRDefault="00DF5C86" w:rsidP="00C1331A">
            <w:pPr>
              <w:rPr>
                <w:lang w:val="ro-RO"/>
              </w:rPr>
            </w:pPr>
            <w:r w:rsidRPr="00FD0302">
              <w:rPr>
                <w:lang w:val="ro-RO"/>
              </w:rPr>
              <w:lastRenderedPageBreak/>
              <w:t>5.1. de desfăşurare a cursului</w:t>
            </w:r>
          </w:p>
        </w:tc>
        <w:tc>
          <w:tcPr>
            <w:tcW w:w="6923" w:type="dxa"/>
            <w:vAlign w:val="center"/>
          </w:tcPr>
          <w:p w14:paraId="70A2DAC8" w14:textId="469E484D" w:rsidR="00A30127" w:rsidRPr="00FD0302" w:rsidRDefault="00A30127" w:rsidP="00607DF8">
            <w:pPr>
              <w:spacing w:line="276" w:lineRule="auto"/>
              <w:rPr>
                <w:rFonts w:ascii="Georgia" w:hAnsi="Georgia"/>
                <w:lang w:val="ro-RO"/>
              </w:rPr>
            </w:pPr>
            <w:r w:rsidRPr="00FD0302">
              <w:rPr>
                <w:rFonts w:ascii="Georgia" w:hAnsi="Georgia"/>
                <w:lang w:val="ro-RO"/>
              </w:rPr>
              <w:t xml:space="preserve">Întâlnirile tutoriale se desfășoară imperativ față în față, cu posibilitatea de a se transforma în hibrid (în paralel pe platforma utilizată de facultate) pentru un număr de cel puțin 2 ore la prima întâlnire. Platforma utilizată este MS Teams, accesul realizându-se exclusiv prin intermediul contului instituțional. Programarea </w:t>
            </w:r>
            <w:r w:rsidR="007952A9" w:rsidRPr="00FD0302">
              <w:rPr>
                <w:rFonts w:ascii="Georgia" w:hAnsi="Georgia"/>
                <w:lang w:val="ro-RO"/>
              </w:rPr>
              <w:t>întâlnirilor</w:t>
            </w:r>
            <w:r w:rsidRPr="00FD0302">
              <w:rPr>
                <w:rFonts w:ascii="Georgia" w:hAnsi="Georgia"/>
                <w:lang w:val="ro-RO"/>
              </w:rPr>
              <w:t xml:space="preserve"> este realizată în Calendar (Teams), accesibil de pe pagina anului </w:t>
            </w:r>
            <w:r w:rsidR="004E4C86">
              <w:rPr>
                <w:rFonts w:ascii="Georgia" w:hAnsi="Georgia"/>
                <w:lang w:val="ro-RO"/>
              </w:rPr>
              <w:t>4</w:t>
            </w:r>
            <w:r w:rsidRPr="00FD0302">
              <w:rPr>
                <w:rFonts w:ascii="Georgia" w:hAnsi="Georgia"/>
                <w:lang w:val="ro-RO"/>
              </w:rPr>
              <w:t xml:space="preserve"> de pe site-ul facultății.</w:t>
            </w:r>
          </w:p>
          <w:p w14:paraId="52B38BDF" w14:textId="32B01E59" w:rsidR="00DF5C86" w:rsidRPr="00FD0302" w:rsidRDefault="00A30127" w:rsidP="00A30127">
            <w:pPr>
              <w:rPr>
                <w:lang w:val="ro-RO"/>
              </w:rPr>
            </w:pPr>
            <w:r w:rsidRPr="00FD0302">
              <w:rPr>
                <w:rFonts w:ascii="Georgia" w:hAnsi="Georgia"/>
                <w:lang w:val="ro-RO"/>
              </w:rPr>
              <w:t xml:space="preserve">Comportamentul studentului în mediul online este prescris de Ghidul de bune practici, emis de către UBB. Este interzisă utilizarea telefonului mobil sau a altor aparate de înregistrare audio-video pe durata desfășurării cursului și seminariilor, cu excepția înregistrării efectuată de platforma utilizată, după obținerea consimțământului tuturor participanților și pentru uz exclusiv didactic. Înregistrările sunt postate pe calendarul platformei, la rubrica de orar, fiind accesibile exclusiv celor cu cont instituțional activ (cu </w:t>
            </w:r>
            <w:r w:rsidRPr="00FD0302">
              <w:rPr>
                <w:rFonts w:ascii="Georgia" w:hAnsi="Georgia"/>
                <w:i/>
                <w:iCs/>
                <w:lang w:val="ro-RO"/>
              </w:rPr>
              <w:t>user</w:t>
            </w:r>
            <w:r w:rsidRPr="00FD0302">
              <w:rPr>
                <w:rFonts w:ascii="Georgia" w:hAnsi="Georgia"/>
                <w:lang w:val="ro-RO"/>
              </w:rPr>
              <w:t xml:space="preserve"> și parolă personalizată).</w:t>
            </w:r>
          </w:p>
        </w:tc>
      </w:tr>
      <w:tr w:rsidR="00DF5C86" w:rsidRPr="00B842C6" w14:paraId="5CCD89DD" w14:textId="77777777" w:rsidTr="00C1331A">
        <w:tc>
          <w:tcPr>
            <w:tcW w:w="2977" w:type="dxa"/>
          </w:tcPr>
          <w:p w14:paraId="0DEFCE3D" w14:textId="77777777" w:rsidR="00DF5C86" w:rsidRPr="00FD0302" w:rsidRDefault="00DF5C86" w:rsidP="00C1331A">
            <w:pPr>
              <w:rPr>
                <w:lang w:val="ro-RO"/>
              </w:rPr>
            </w:pPr>
            <w:r w:rsidRPr="00FD0302">
              <w:rPr>
                <w:lang w:val="ro-RO"/>
              </w:rPr>
              <w:t>5.2. de desfăşurare a seminarului/ laboratorului/ proiectului</w:t>
            </w:r>
          </w:p>
        </w:tc>
        <w:tc>
          <w:tcPr>
            <w:tcW w:w="6923" w:type="dxa"/>
            <w:vAlign w:val="center"/>
          </w:tcPr>
          <w:p w14:paraId="43C7A339" w14:textId="17287C3D" w:rsidR="007952A9" w:rsidRPr="00FD0302" w:rsidRDefault="00A30127" w:rsidP="00C1331A">
            <w:pPr>
              <w:rPr>
                <w:rFonts w:ascii="Georgia" w:hAnsi="Georgia"/>
                <w:lang w:val="ro-RO"/>
              </w:rPr>
            </w:pPr>
            <w:r w:rsidRPr="00FD0302">
              <w:rPr>
                <w:rFonts w:ascii="Georgia" w:hAnsi="Georgia"/>
                <w:lang w:val="ro-RO"/>
              </w:rPr>
              <w:t>Temele de control precum și alte activități și interacțiuni cu studenții se desfășoară exclusiv online, pe platforma ID a universității (MS  Teams)</w:t>
            </w:r>
            <w:r w:rsidR="007952A9" w:rsidRPr="00FD0302">
              <w:rPr>
                <w:rFonts w:ascii="Georgia" w:hAnsi="Georgia"/>
                <w:lang w:val="ro-RO"/>
              </w:rPr>
              <w:t xml:space="preserve">, orele putând fi programate în weekend sau în timpul săptămânii între orele 17.00 – 20.00. accesul la platformă se realizează exclusiv printr-un cont instituțional, accesat cu user și parolă. Programarea acestor întâlniri se realizează în calendar (MS Teams) și este accesibilă și pe pagina de internet a anului </w:t>
            </w:r>
            <w:r w:rsidR="004E4C86">
              <w:rPr>
                <w:rFonts w:ascii="Georgia" w:hAnsi="Georgia"/>
                <w:lang w:val="ro-RO"/>
              </w:rPr>
              <w:t>4</w:t>
            </w:r>
            <w:r w:rsidR="007952A9" w:rsidRPr="00FD0302">
              <w:rPr>
                <w:rFonts w:ascii="Georgia" w:hAnsi="Georgia"/>
                <w:lang w:val="ro-RO"/>
              </w:rPr>
              <w:t xml:space="preserve"> ID.</w:t>
            </w:r>
          </w:p>
        </w:tc>
      </w:tr>
    </w:tbl>
    <w:p w14:paraId="1FA46B9A" w14:textId="77777777" w:rsidR="00220B6A" w:rsidRPr="00FD0302" w:rsidRDefault="00220B6A" w:rsidP="00DF5C86">
      <w:pPr>
        <w:rPr>
          <w:b/>
          <w:lang w:val="ro-RO"/>
        </w:rPr>
      </w:pPr>
    </w:p>
    <w:p w14:paraId="01C0B57C" w14:textId="77777777" w:rsidR="00DF5C86" w:rsidRPr="00FD0302" w:rsidRDefault="00DF5C86" w:rsidP="00DF5C86">
      <w:pPr>
        <w:rPr>
          <w:b/>
          <w:lang w:val="ro-RO"/>
        </w:rPr>
      </w:pPr>
      <w:r w:rsidRPr="00FD0302">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B842C6" w14:paraId="32E3EB78" w14:textId="77777777" w:rsidTr="00C1331A">
        <w:trPr>
          <w:cantSplit/>
          <w:trHeight w:val="1332"/>
        </w:trPr>
        <w:tc>
          <w:tcPr>
            <w:tcW w:w="567" w:type="dxa"/>
            <w:textDirection w:val="btLr"/>
          </w:tcPr>
          <w:p w14:paraId="58FF14E9" w14:textId="77777777" w:rsidR="00DF5C86" w:rsidRPr="00FD0302" w:rsidRDefault="00DF5C86" w:rsidP="00607DF8">
            <w:pPr>
              <w:ind w:left="113" w:right="113"/>
              <w:jc w:val="center"/>
              <w:rPr>
                <w:lang w:val="ro-RO"/>
              </w:rPr>
            </w:pPr>
            <w:r w:rsidRPr="00FD0302">
              <w:rPr>
                <w:lang w:val="ro-RO"/>
              </w:rPr>
              <w:t>Competenţe profesionale</w:t>
            </w:r>
          </w:p>
        </w:tc>
        <w:tc>
          <w:tcPr>
            <w:tcW w:w="9333" w:type="dxa"/>
            <w:vAlign w:val="center"/>
          </w:tcPr>
          <w:p w14:paraId="40465A73" w14:textId="77777777" w:rsidR="007952A9" w:rsidRPr="00FD0302" w:rsidRDefault="007952A9" w:rsidP="007952A9">
            <w:pPr>
              <w:numPr>
                <w:ilvl w:val="0"/>
                <w:numId w:val="6"/>
              </w:numPr>
              <w:ind w:left="284"/>
              <w:rPr>
                <w:rFonts w:ascii="Georgia" w:hAnsi="Georgia"/>
                <w:lang w:val="ro-RO"/>
              </w:rPr>
            </w:pPr>
            <w:r w:rsidRPr="00FD0302">
              <w:rPr>
                <w:rFonts w:ascii="Georgia" w:hAnsi="Georgia"/>
                <w:i/>
                <w:lang w:val="ro-RO"/>
              </w:rPr>
              <w:t>Cunoaștere și înțelegere</w:t>
            </w:r>
          </w:p>
          <w:p w14:paraId="6608BB8D" w14:textId="77777777" w:rsidR="007952A9" w:rsidRPr="00FD0302" w:rsidRDefault="007952A9" w:rsidP="007952A9">
            <w:pPr>
              <w:ind w:left="284"/>
              <w:rPr>
                <w:rFonts w:ascii="Georgia" w:hAnsi="Georgia"/>
                <w:lang w:val="ro-RO"/>
              </w:rPr>
            </w:pPr>
          </w:p>
          <w:p w14:paraId="780FFEE3"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termenii de specialitate, atât cei de drept comun cât și cei specifici dreptului comercial (raporturilor juridice cu profesioniști);</w:t>
            </w:r>
          </w:p>
          <w:p w14:paraId="18B25589"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noțiunile teoretice de bază ale dreptului civil și ale dreptului comercial (raporturilor juridice cu profesioniști);</w:t>
            </w:r>
          </w:p>
          <w:p w14:paraId="0C88210B"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instituțiile fundamentale ale raportului juridic civil (raporturile juridice cu profesioniști), în special subiectele raportului juridic civil (persoanele fizice și juridice) şi obiectul raportului juridic civil;</w:t>
            </w:r>
          </w:p>
          <w:p w14:paraId="5D686648"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jurisprudența obligatorie a Curții Constituționale, hotărârile pronunțate în recursul în interesul legii de către Înalta Curte de Casație și Justiție, precum și soluțiile jurisprudențiale în general în legătură cu problemele studiate.</w:t>
            </w:r>
          </w:p>
          <w:p w14:paraId="0928B658"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înțelege și utilizează terminologia specifică dreptului civil (raporturilor juridice cu profesioniști), înțelege diferența de semnificație semantică față de sensul termenilor în limbajul obișnuit.</w:t>
            </w:r>
          </w:p>
          <w:p w14:paraId="79E80DCE" w14:textId="77777777" w:rsidR="007952A9" w:rsidRPr="00FD0302" w:rsidRDefault="007952A9" w:rsidP="007952A9">
            <w:pPr>
              <w:ind w:left="284"/>
              <w:jc w:val="both"/>
              <w:rPr>
                <w:rFonts w:ascii="Georgia" w:hAnsi="Georgia"/>
                <w:lang w:val="ro-RO"/>
              </w:rPr>
            </w:pPr>
          </w:p>
          <w:p w14:paraId="56668EBF" w14:textId="77777777" w:rsidR="007952A9" w:rsidRPr="00FD0302" w:rsidRDefault="007952A9" w:rsidP="007952A9">
            <w:pPr>
              <w:numPr>
                <w:ilvl w:val="0"/>
                <w:numId w:val="6"/>
              </w:numPr>
              <w:ind w:left="284"/>
              <w:jc w:val="both"/>
              <w:rPr>
                <w:rFonts w:ascii="Georgia" w:hAnsi="Georgia"/>
                <w:lang w:val="ro-RO"/>
              </w:rPr>
            </w:pPr>
            <w:r w:rsidRPr="00FD0302">
              <w:rPr>
                <w:rFonts w:ascii="Georgia" w:hAnsi="Georgia"/>
                <w:i/>
                <w:lang w:val="ro-RO"/>
              </w:rPr>
              <w:t>Explicare, interpretare și aplicare</w:t>
            </w:r>
          </w:p>
          <w:p w14:paraId="377F196B" w14:textId="77777777" w:rsidR="007952A9" w:rsidRPr="00FD0302" w:rsidRDefault="007952A9" w:rsidP="007952A9">
            <w:pPr>
              <w:ind w:left="284"/>
              <w:jc w:val="both"/>
              <w:rPr>
                <w:rFonts w:ascii="Georgia" w:hAnsi="Georgia"/>
                <w:lang w:val="ro-RO"/>
              </w:rPr>
            </w:pPr>
          </w:p>
          <w:p w14:paraId="21FEE428" w14:textId="77777777" w:rsidR="007952A9" w:rsidRPr="00FD0302" w:rsidRDefault="007952A9" w:rsidP="007952A9">
            <w:pPr>
              <w:numPr>
                <w:ilvl w:val="0"/>
                <w:numId w:val="7"/>
              </w:numPr>
              <w:ind w:left="286" w:hanging="283"/>
              <w:jc w:val="both"/>
              <w:rPr>
                <w:rFonts w:ascii="Georgia" w:hAnsi="Georgia"/>
                <w:lang w:val="ro-RO"/>
              </w:rPr>
            </w:pPr>
            <w:r w:rsidRPr="00FD0302">
              <w:rPr>
                <w:rFonts w:ascii="Georgia" w:hAnsi="Georgia"/>
                <w:lang w:val="ro-RO"/>
              </w:rPr>
              <w:t>dezvoltă abilități de utilizare în mod adecvat a cunoștințelor teoretice dobândite în rezolvarea unor aplicații practice (situații de fapt prestabilite - spețe);</w:t>
            </w:r>
          </w:p>
          <w:p w14:paraId="4A83948B" w14:textId="77777777" w:rsidR="007952A9" w:rsidRPr="00FD0302" w:rsidRDefault="007952A9" w:rsidP="007952A9">
            <w:pPr>
              <w:numPr>
                <w:ilvl w:val="0"/>
                <w:numId w:val="7"/>
              </w:numPr>
              <w:ind w:left="286" w:hanging="283"/>
              <w:jc w:val="both"/>
              <w:rPr>
                <w:rFonts w:ascii="Georgia" w:hAnsi="Georgia"/>
                <w:lang w:val="ro-RO"/>
              </w:rPr>
            </w:pPr>
            <w:r w:rsidRPr="00FD0302">
              <w:rPr>
                <w:rFonts w:ascii="Georgia" w:hAnsi="Georgia"/>
                <w:lang w:val="ro-RO"/>
              </w:rPr>
              <w:t>aplică la situații practice și interpretează în mod corect dispozițiile dreptului pozitiv studiat;</w:t>
            </w:r>
          </w:p>
          <w:p w14:paraId="34E6734F" w14:textId="77777777" w:rsidR="007952A9" w:rsidRPr="00FD0302" w:rsidRDefault="007952A9" w:rsidP="007952A9">
            <w:pPr>
              <w:pStyle w:val="Default"/>
              <w:numPr>
                <w:ilvl w:val="0"/>
                <w:numId w:val="7"/>
              </w:numPr>
              <w:ind w:left="286" w:hanging="283"/>
              <w:jc w:val="both"/>
              <w:rPr>
                <w:rFonts w:ascii="Georgia" w:hAnsi="Georgia"/>
                <w:sz w:val="20"/>
                <w:lang w:val="ro-RO"/>
              </w:rPr>
            </w:pPr>
            <w:r w:rsidRPr="00FD0302">
              <w:rPr>
                <w:rFonts w:ascii="Georgia" w:hAnsi="Georgia"/>
                <w:sz w:val="20"/>
                <w:lang w:val="ro-RO"/>
              </w:rPr>
              <w:t xml:space="preserve">aplică și interpretează în mod corect deciziile obligatorii ale instanțelor; </w:t>
            </w:r>
          </w:p>
          <w:p w14:paraId="07E27D3D" w14:textId="77777777" w:rsidR="007952A9" w:rsidRPr="00FD0302" w:rsidRDefault="007952A9" w:rsidP="007952A9">
            <w:pPr>
              <w:numPr>
                <w:ilvl w:val="0"/>
                <w:numId w:val="7"/>
              </w:numPr>
              <w:spacing w:line="276" w:lineRule="auto"/>
              <w:ind w:left="286" w:hanging="283"/>
              <w:jc w:val="both"/>
              <w:rPr>
                <w:rFonts w:ascii="Georgia" w:hAnsi="Georgia"/>
                <w:lang w:val="ro-RO"/>
              </w:rPr>
            </w:pPr>
            <w:r w:rsidRPr="00FD0302">
              <w:rPr>
                <w:rFonts w:ascii="Georgia" w:hAnsi="Georgia"/>
                <w:lang w:val="ro-RO"/>
              </w:rPr>
              <w:t>competențe privind redactarea de cereri și concluzii;</w:t>
            </w:r>
          </w:p>
          <w:p w14:paraId="16EB30FB" w14:textId="77777777" w:rsidR="007952A9" w:rsidRPr="00FD0302" w:rsidRDefault="007952A9" w:rsidP="007952A9">
            <w:pPr>
              <w:numPr>
                <w:ilvl w:val="0"/>
                <w:numId w:val="7"/>
              </w:numPr>
              <w:spacing w:line="276" w:lineRule="auto"/>
              <w:ind w:left="286" w:hanging="283"/>
              <w:jc w:val="both"/>
              <w:rPr>
                <w:rFonts w:ascii="Georgia" w:hAnsi="Georgia"/>
                <w:lang w:val="ro-RO"/>
              </w:rPr>
            </w:pPr>
            <w:r w:rsidRPr="00FD0302">
              <w:rPr>
                <w:rFonts w:ascii="Georgia" w:hAnsi="Georgia"/>
                <w:lang w:val="ro-RO"/>
              </w:rPr>
              <w:t>competențe de rezolvare a unor cazuri practice (spețe), în raport de diferitele instituții studiate.</w:t>
            </w:r>
          </w:p>
          <w:p w14:paraId="4CD217B2" w14:textId="57C2B9EA" w:rsidR="00DF5C86" w:rsidRPr="00FD0302" w:rsidRDefault="007952A9" w:rsidP="007952A9">
            <w:pPr>
              <w:rPr>
                <w:lang w:val="ro-RO"/>
              </w:rPr>
            </w:pPr>
            <w:r w:rsidRPr="00FD0302">
              <w:rPr>
                <w:rFonts w:ascii="Georgia" w:hAnsi="Georgia"/>
                <w:lang w:val="ro-RO"/>
              </w:rPr>
              <w:t>reflecție critică asupra efectelor normelor de drept civil (raporturile juridice cu profesioniști) și a soluțiilor jurisprudențiale asupra relațiilor sociale reglementate.</w:t>
            </w:r>
          </w:p>
        </w:tc>
      </w:tr>
      <w:tr w:rsidR="00DF5C86" w:rsidRPr="00B842C6" w14:paraId="7CC6163C" w14:textId="77777777" w:rsidTr="00C1331A">
        <w:trPr>
          <w:cantSplit/>
          <w:trHeight w:val="1403"/>
        </w:trPr>
        <w:tc>
          <w:tcPr>
            <w:tcW w:w="567" w:type="dxa"/>
            <w:textDirection w:val="btLr"/>
          </w:tcPr>
          <w:p w14:paraId="6CCD3255" w14:textId="77777777" w:rsidR="00DF5C86" w:rsidRPr="00FD0302" w:rsidRDefault="00DF5C86" w:rsidP="00607DF8">
            <w:pPr>
              <w:ind w:left="113" w:right="113"/>
              <w:jc w:val="center"/>
              <w:rPr>
                <w:lang w:val="ro-RO"/>
              </w:rPr>
            </w:pPr>
            <w:r w:rsidRPr="00FD0302">
              <w:rPr>
                <w:lang w:val="ro-RO"/>
              </w:rPr>
              <w:t>Competenţe transversale</w:t>
            </w:r>
          </w:p>
        </w:tc>
        <w:tc>
          <w:tcPr>
            <w:tcW w:w="9333" w:type="dxa"/>
            <w:vAlign w:val="center"/>
          </w:tcPr>
          <w:p w14:paraId="10958D94" w14:textId="77777777" w:rsidR="007952A9" w:rsidRPr="00FD0302" w:rsidRDefault="007952A9" w:rsidP="007952A9">
            <w:pPr>
              <w:numPr>
                <w:ilvl w:val="0"/>
                <w:numId w:val="8"/>
              </w:numPr>
              <w:ind w:left="298" w:hanging="308"/>
              <w:jc w:val="both"/>
              <w:rPr>
                <w:rFonts w:ascii="Georgia" w:hAnsi="Georgia"/>
                <w:lang w:val="ro-RO"/>
              </w:rPr>
            </w:pPr>
            <w:r w:rsidRPr="00FD0302">
              <w:rPr>
                <w:rFonts w:ascii="Georgia" w:hAnsi="Georgia"/>
                <w:lang w:val="ro-RO"/>
              </w:rPr>
              <w:t>formarea abilităților de dezvoltarea a raționamentelor logico-juridice;</w:t>
            </w:r>
          </w:p>
          <w:p w14:paraId="54651BF7" w14:textId="77777777" w:rsidR="007952A9" w:rsidRPr="00FD0302" w:rsidRDefault="007952A9" w:rsidP="007952A9">
            <w:pPr>
              <w:pStyle w:val="Default"/>
              <w:numPr>
                <w:ilvl w:val="0"/>
                <w:numId w:val="8"/>
              </w:numPr>
              <w:ind w:left="298" w:hanging="308"/>
              <w:jc w:val="both"/>
              <w:rPr>
                <w:rFonts w:ascii="Georgia" w:hAnsi="Georgia"/>
                <w:sz w:val="20"/>
                <w:lang w:val="ro-RO"/>
              </w:rPr>
            </w:pPr>
            <w:r w:rsidRPr="00FD0302">
              <w:rPr>
                <w:rFonts w:ascii="Georgia" w:hAnsi="Georgia"/>
                <w:sz w:val="20"/>
                <w:lang w:val="ro-RO"/>
              </w:rPr>
              <w:t xml:space="preserve">formarea abilitatăților de analiză a practicii judiciare relevante raportat la instituţiile civile (raporturilor juridice cu profesioniști) studiate; </w:t>
            </w:r>
          </w:p>
          <w:p w14:paraId="45EEAB39" w14:textId="77777777" w:rsidR="007952A9" w:rsidRPr="00FD0302" w:rsidRDefault="007952A9" w:rsidP="007952A9">
            <w:pPr>
              <w:numPr>
                <w:ilvl w:val="0"/>
                <w:numId w:val="8"/>
              </w:numPr>
              <w:ind w:left="298" w:hanging="308"/>
              <w:jc w:val="both"/>
              <w:rPr>
                <w:rFonts w:ascii="Georgia" w:hAnsi="Georgia"/>
                <w:lang w:val="ro-RO"/>
              </w:rPr>
            </w:pPr>
            <w:r w:rsidRPr="00FD0302">
              <w:rPr>
                <w:rFonts w:ascii="Georgia" w:hAnsi="Georgia"/>
                <w:lang w:val="ro-RO"/>
              </w:rPr>
              <w:t>capacitatea de a analiza și de a critica, dacă este cazul, normele juridice civile studiate</w:t>
            </w:r>
          </w:p>
          <w:p w14:paraId="702B7109" w14:textId="77777777" w:rsidR="007952A9" w:rsidRPr="00FD0302" w:rsidRDefault="007952A9" w:rsidP="007952A9">
            <w:pPr>
              <w:pStyle w:val="Default"/>
              <w:numPr>
                <w:ilvl w:val="0"/>
                <w:numId w:val="8"/>
              </w:numPr>
              <w:ind w:left="298" w:hanging="308"/>
              <w:jc w:val="both"/>
              <w:rPr>
                <w:rFonts w:ascii="Georgia" w:hAnsi="Georgia"/>
                <w:sz w:val="20"/>
                <w:lang w:val="ro-RO"/>
              </w:rPr>
            </w:pPr>
            <w:r w:rsidRPr="00FD0302">
              <w:rPr>
                <w:rFonts w:ascii="Georgia" w:hAnsi="Georgia"/>
                <w:sz w:val="20"/>
                <w:lang w:val="ro-RO"/>
              </w:rPr>
              <w:t>capacitatea de a prezenta în mod clar și fluent, oral şi în scris, conceptele studiate;</w:t>
            </w:r>
          </w:p>
          <w:p w14:paraId="1710DB9F" w14:textId="4D9C6379" w:rsidR="00DF5C86" w:rsidRPr="00FD0302" w:rsidRDefault="007952A9" w:rsidP="007952A9">
            <w:pPr>
              <w:rPr>
                <w:lang w:val="ro-RO"/>
              </w:rPr>
            </w:pPr>
            <w:r w:rsidRPr="00FD0302">
              <w:rPr>
                <w:rFonts w:ascii="Georgia" w:hAnsi="Georgia"/>
                <w:lang w:val="ro-RO"/>
              </w:rPr>
              <w:t>competențe de utilizare interdisciplinară a cunoștințelor dobândite și a terminologiei specifice dreptului civil (raporturilor juridice cu profesioniști).</w:t>
            </w:r>
          </w:p>
        </w:tc>
      </w:tr>
    </w:tbl>
    <w:p w14:paraId="544A0BEB" w14:textId="77777777" w:rsidR="00DF5C86" w:rsidRPr="00FD0302" w:rsidRDefault="00DF5C86" w:rsidP="00DF5C86">
      <w:pPr>
        <w:rPr>
          <w:b/>
          <w:lang w:val="ro-RO"/>
        </w:rPr>
      </w:pPr>
    </w:p>
    <w:p w14:paraId="37B81289" w14:textId="77777777" w:rsidR="00DF5C86" w:rsidRPr="00FD0302" w:rsidRDefault="00DF5C86" w:rsidP="00DF5C86">
      <w:pPr>
        <w:rPr>
          <w:lang w:val="ro-RO"/>
        </w:rPr>
      </w:pPr>
      <w:r w:rsidRPr="00FD0302">
        <w:rPr>
          <w:b/>
          <w:lang w:val="ro-RO"/>
        </w:rPr>
        <w:t xml:space="preserve">7. Obiectivele disciplinei </w:t>
      </w:r>
      <w:r w:rsidRPr="00FD0302">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B842C6" w14:paraId="042F72F2" w14:textId="77777777" w:rsidTr="00C1331A">
        <w:tc>
          <w:tcPr>
            <w:tcW w:w="3227" w:type="dxa"/>
          </w:tcPr>
          <w:p w14:paraId="2BABD548" w14:textId="77777777" w:rsidR="00DF5C86" w:rsidRPr="00FD0302" w:rsidRDefault="00DF5C86" w:rsidP="00C1331A">
            <w:pPr>
              <w:rPr>
                <w:lang w:val="ro-RO"/>
              </w:rPr>
            </w:pPr>
            <w:r w:rsidRPr="00FD0302">
              <w:rPr>
                <w:lang w:val="ro-RO"/>
              </w:rPr>
              <w:lastRenderedPageBreak/>
              <w:t>7.1. Obiectivul general al disciplinei</w:t>
            </w:r>
          </w:p>
        </w:tc>
        <w:tc>
          <w:tcPr>
            <w:tcW w:w="6673" w:type="dxa"/>
          </w:tcPr>
          <w:p w14:paraId="7A21F7E1" w14:textId="2025EAA2" w:rsidR="00DF5C86" w:rsidRPr="00FD0302" w:rsidRDefault="007952A9" w:rsidP="00C1331A">
            <w:pPr>
              <w:rPr>
                <w:lang w:val="ro-RO"/>
              </w:rPr>
            </w:pPr>
            <w:r w:rsidRPr="00FD0302">
              <w:rPr>
                <w:rFonts w:ascii="Georgia" w:hAnsi="Georgia"/>
                <w:b/>
                <w:lang w:val="ro-RO"/>
              </w:rPr>
              <w:t>Introducerea studenților în materia dreptului comercial (raporturilor juridice cu profesioniști), familiarizarea cu principalele instituții și cu conceptele fundamentale ale dreptului comercial.</w:t>
            </w:r>
          </w:p>
        </w:tc>
      </w:tr>
      <w:tr w:rsidR="00DF5C86" w:rsidRPr="00FD0302" w14:paraId="73D02C32" w14:textId="77777777" w:rsidTr="00C1331A">
        <w:tc>
          <w:tcPr>
            <w:tcW w:w="3227" w:type="dxa"/>
          </w:tcPr>
          <w:p w14:paraId="2B59594D" w14:textId="77777777" w:rsidR="00DF5C86" w:rsidRPr="00FD0302" w:rsidRDefault="00DF5C86" w:rsidP="00C1331A">
            <w:pPr>
              <w:rPr>
                <w:lang w:val="ro-RO"/>
              </w:rPr>
            </w:pPr>
            <w:r w:rsidRPr="00FD0302">
              <w:rPr>
                <w:lang w:val="ro-RO"/>
              </w:rPr>
              <w:t>7.2. Obiectivele specifice</w:t>
            </w:r>
          </w:p>
        </w:tc>
        <w:tc>
          <w:tcPr>
            <w:tcW w:w="6673" w:type="dxa"/>
          </w:tcPr>
          <w:p w14:paraId="2B58EF02"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Înțelegerea specificului izvoarelor dreptului comercial;</w:t>
            </w:r>
          </w:p>
          <w:p w14:paraId="0DD5EC28"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Analiza critică a situațiilor juridice prin aplicarea corectă a normelor civile, a instituțiilor și conceptelor studiate la relațiile sociale reglementate.</w:t>
            </w:r>
          </w:p>
          <w:p w14:paraId="62D1787F"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Formarea unei imagini generale asupra instituțiilor fundamentale ale dreptului comercial din perspectiva aplicării lor la situațiile practice;</w:t>
            </w:r>
          </w:p>
          <w:p w14:paraId="1908824C"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Formarea şi dezvoltarea deprinderilor necesare în vederea analizării şi aplicării instituţiilor dreptului comercial prin corelație unele cu celelalte, și ca parte a unui sistem unitar;</w:t>
            </w:r>
          </w:p>
          <w:p w14:paraId="767B4F22"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Familiarizarea studenților cu practica judiciară relevantă pe marginea problemelor studiate</w:t>
            </w:r>
          </w:p>
          <w:p w14:paraId="1DC398F8" w14:textId="35697FCF" w:rsidR="00DF5C86" w:rsidRPr="00FD0302" w:rsidRDefault="00DF5C86" w:rsidP="00C1331A">
            <w:pPr>
              <w:rPr>
                <w:lang w:val="ro-RO"/>
              </w:rPr>
            </w:pPr>
          </w:p>
        </w:tc>
      </w:tr>
    </w:tbl>
    <w:p w14:paraId="143C6CA8" w14:textId="77777777" w:rsidR="00DF5C86" w:rsidRPr="00FD0302" w:rsidRDefault="00DF5C86" w:rsidP="00DF5C86">
      <w:pPr>
        <w:rPr>
          <w:lang w:val="ro-RO"/>
        </w:rPr>
      </w:pPr>
    </w:p>
    <w:p w14:paraId="6D21317C" w14:textId="77777777" w:rsidR="00DF5C86" w:rsidRPr="00FD0302" w:rsidRDefault="00DF5C86" w:rsidP="00DF5C86">
      <w:pPr>
        <w:rPr>
          <w:b/>
          <w:lang w:val="ro-RO"/>
        </w:rPr>
      </w:pPr>
      <w:r w:rsidRPr="00FD0302">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2369"/>
        <w:gridCol w:w="2334"/>
      </w:tblGrid>
      <w:tr w:rsidR="00DF5C86" w:rsidRPr="00FD0302" w14:paraId="288D45EF" w14:textId="77777777" w:rsidTr="001043C5">
        <w:tc>
          <w:tcPr>
            <w:tcW w:w="5197" w:type="dxa"/>
          </w:tcPr>
          <w:p w14:paraId="2D7454B0" w14:textId="361B429D" w:rsidR="00DF5C86" w:rsidRPr="00FD0302" w:rsidRDefault="00DF5C86" w:rsidP="00C1331A">
            <w:pPr>
              <w:rPr>
                <w:b/>
                <w:lang w:val="ro-RO"/>
              </w:rPr>
            </w:pPr>
            <w:r w:rsidRPr="00FD0302">
              <w:rPr>
                <w:b/>
                <w:lang w:val="ro-RO"/>
              </w:rPr>
              <w:t>8.1.</w:t>
            </w:r>
            <w:r w:rsidR="007442D2" w:rsidRPr="00FD0302">
              <w:rPr>
                <w:b/>
                <w:lang w:val="ro-RO"/>
              </w:rPr>
              <w:t xml:space="preserve"> AI</w:t>
            </w:r>
            <w:r w:rsidR="00F71070" w:rsidRPr="00FD0302">
              <w:rPr>
                <w:b/>
                <w:lang w:val="ro-RO"/>
              </w:rPr>
              <w:t>, SI</w:t>
            </w:r>
            <w:r w:rsidRPr="00FD0302">
              <w:rPr>
                <w:b/>
                <w:lang w:val="ro-RO"/>
              </w:rPr>
              <w:t xml:space="preserve"> </w:t>
            </w:r>
          </w:p>
        </w:tc>
        <w:tc>
          <w:tcPr>
            <w:tcW w:w="2369" w:type="dxa"/>
            <w:vAlign w:val="center"/>
          </w:tcPr>
          <w:p w14:paraId="62E1BA7A" w14:textId="77777777" w:rsidR="00DF5C86" w:rsidRPr="00FD0302" w:rsidRDefault="00DF5C86" w:rsidP="00C1331A">
            <w:pPr>
              <w:jc w:val="center"/>
              <w:rPr>
                <w:lang w:val="ro-RO"/>
              </w:rPr>
            </w:pPr>
            <w:r w:rsidRPr="00FD0302">
              <w:rPr>
                <w:lang w:val="ro-RO"/>
              </w:rPr>
              <w:t>Metode de predare</w:t>
            </w:r>
          </w:p>
        </w:tc>
        <w:tc>
          <w:tcPr>
            <w:tcW w:w="2334" w:type="dxa"/>
            <w:vAlign w:val="center"/>
          </w:tcPr>
          <w:p w14:paraId="08BBD2A9" w14:textId="77777777" w:rsidR="00DF5C86" w:rsidRPr="00FD0302" w:rsidRDefault="00DF5C86" w:rsidP="00C1331A">
            <w:pPr>
              <w:jc w:val="center"/>
              <w:rPr>
                <w:lang w:val="ro-RO"/>
              </w:rPr>
            </w:pPr>
            <w:r w:rsidRPr="00FD0302">
              <w:rPr>
                <w:lang w:val="ro-RO"/>
              </w:rPr>
              <w:t>Observaţii</w:t>
            </w:r>
          </w:p>
        </w:tc>
      </w:tr>
      <w:tr w:rsidR="00DF5C86" w:rsidRPr="00B842C6" w14:paraId="42E239E2" w14:textId="77777777" w:rsidTr="001043C5">
        <w:tc>
          <w:tcPr>
            <w:tcW w:w="5197" w:type="dxa"/>
          </w:tcPr>
          <w:p w14:paraId="4EC09F91" w14:textId="61E64110" w:rsidR="00DF5C86" w:rsidRPr="00FD0302" w:rsidRDefault="00E60276" w:rsidP="00C1331A">
            <w:pPr>
              <w:rPr>
                <w:lang w:val="ro-RO"/>
              </w:rPr>
            </w:pPr>
            <w:r w:rsidRPr="00FD0302">
              <w:rPr>
                <w:lang w:val="ro-RO"/>
              </w:rPr>
              <w:t xml:space="preserve">Modul 1. </w:t>
            </w:r>
            <w:r w:rsidR="002876A6">
              <w:rPr>
                <w:lang w:val="ro-RO"/>
              </w:rPr>
              <w:t>Funcția de supravegherea gestiunii în cadrul societății. Organele de supraveghere a gestiunii</w:t>
            </w:r>
          </w:p>
        </w:tc>
        <w:tc>
          <w:tcPr>
            <w:tcW w:w="2369" w:type="dxa"/>
          </w:tcPr>
          <w:p w14:paraId="4EB64AED" w14:textId="196FF2CF" w:rsidR="00DF5C86" w:rsidRPr="00FD0302" w:rsidRDefault="00E60276" w:rsidP="00C1331A">
            <w:pPr>
              <w:rPr>
                <w:lang w:val="ro-RO"/>
              </w:rPr>
            </w:pPr>
            <w:r w:rsidRPr="00FD0302">
              <w:rPr>
                <w:lang w:val="ro-RO"/>
              </w:rPr>
              <w:t>Studenții vor utiliza materialele de studiu încărcate pe platformă și indicae la resursele bibliografice pentru a studia modulele indicate.</w:t>
            </w:r>
          </w:p>
        </w:tc>
        <w:tc>
          <w:tcPr>
            <w:tcW w:w="2334" w:type="dxa"/>
          </w:tcPr>
          <w:p w14:paraId="42654A5A" w14:textId="018D18B1" w:rsidR="00DF5C86" w:rsidRPr="00FD0302" w:rsidRDefault="005F45EF" w:rsidP="00C1331A">
            <w:pPr>
              <w:rPr>
                <w:lang w:val="ro-RO"/>
              </w:rPr>
            </w:pPr>
            <w:r w:rsidRPr="00FD0302">
              <w:rPr>
                <w:lang w:val="ro-RO"/>
              </w:rPr>
              <w:t>Studenții vor aloca cel puțin un număr de ore prescris de către materialele indicate și încărcate</w:t>
            </w:r>
            <w:r w:rsidR="00E05207" w:rsidRPr="00FD0302">
              <w:rPr>
                <w:lang w:val="ro-RO"/>
              </w:rPr>
              <w:t xml:space="preserve"> </w:t>
            </w:r>
            <w:r w:rsidRPr="00FD0302">
              <w:rPr>
                <w:lang w:val="ro-RO"/>
              </w:rPr>
              <w:t>pe portal.</w:t>
            </w:r>
          </w:p>
        </w:tc>
      </w:tr>
      <w:tr w:rsidR="00DF5C86" w:rsidRPr="00FD0302" w14:paraId="64B59A22" w14:textId="77777777" w:rsidTr="001043C5">
        <w:tc>
          <w:tcPr>
            <w:tcW w:w="5197" w:type="dxa"/>
          </w:tcPr>
          <w:p w14:paraId="7BD36F1C" w14:textId="69AA0E88" w:rsidR="00DF5C86" w:rsidRPr="00FD0302" w:rsidRDefault="00E60276" w:rsidP="00C1331A">
            <w:pPr>
              <w:rPr>
                <w:lang w:val="ro-RO"/>
              </w:rPr>
            </w:pPr>
            <w:r w:rsidRPr="00FD0302">
              <w:rPr>
                <w:lang w:val="ro-RO"/>
              </w:rPr>
              <w:t xml:space="preserve">Modul 2. </w:t>
            </w:r>
            <w:r w:rsidR="002876A6">
              <w:rPr>
                <w:lang w:val="ro-RO"/>
              </w:rPr>
              <w:t>Particularități ale anumitor forme de societăți. Societatea cu răspundere limitată</w:t>
            </w:r>
            <w:r w:rsidRPr="00FD0302">
              <w:rPr>
                <w:lang w:val="ro-RO"/>
              </w:rPr>
              <w:t xml:space="preserve"> </w:t>
            </w:r>
          </w:p>
        </w:tc>
        <w:tc>
          <w:tcPr>
            <w:tcW w:w="2369" w:type="dxa"/>
          </w:tcPr>
          <w:p w14:paraId="795A8778" w14:textId="70B93EF8" w:rsidR="00DF5C86" w:rsidRPr="00FD0302" w:rsidRDefault="005F45EF" w:rsidP="005F45EF">
            <w:pPr>
              <w:jc w:val="center"/>
              <w:rPr>
                <w:lang w:val="ro-RO"/>
              </w:rPr>
            </w:pPr>
            <w:r w:rsidRPr="00FD0302">
              <w:rPr>
                <w:lang w:val="ro-RO"/>
              </w:rPr>
              <w:t>-/-</w:t>
            </w:r>
          </w:p>
        </w:tc>
        <w:tc>
          <w:tcPr>
            <w:tcW w:w="2334" w:type="dxa"/>
          </w:tcPr>
          <w:p w14:paraId="210C0201" w14:textId="16FF34C6" w:rsidR="00DF5C86" w:rsidRPr="00FD0302" w:rsidRDefault="005F45EF" w:rsidP="005F45EF">
            <w:pPr>
              <w:jc w:val="center"/>
              <w:rPr>
                <w:lang w:val="ro-RO"/>
              </w:rPr>
            </w:pPr>
            <w:r w:rsidRPr="00FD0302">
              <w:rPr>
                <w:lang w:val="ro-RO"/>
              </w:rPr>
              <w:t>-/-</w:t>
            </w:r>
          </w:p>
        </w:tc>
      </w:tr>
      <w:tr w:rsidR="005F45EF" w:rsidRPr="00FD0302" w14:paraId="22342D39" w14:textId="77777777" w:rsidTr="001043C5">
        <w:tc>
          <w:tcPr>
            <w:tcW w:w="5197" w:type="dxa"/>
          </w:tcPr>
          <w:p w14:paraId="25E6E5EA" w14:textId="71BF9CE7" w:rsidR="005F45EF" w:rsidRPr="00FD0302" w:rsidRDefault="005F45EF" w:rsidP="005F45EF">
            <w:pPr>
              <w:rPr>
                <w:lang w:val="ro-RO"/>
              </w:rPr>
            </w:pPr>
            <w:r w:rsidRPr="00FD0302">
              <w:rPr>
                <w:lang w:val="ro-RO"/>
              </w:rPr>
              <w:t xml:space="preserve">Modul 3. </w:t>
            </w:r>
            <w:r w:rsidR="009F596B">
              <w:rPr>
                <w:lang w:val="ro-RO"/>
              </w:rPr>
              <w:t>Particularități ale anumitor forme de societăți. Societatea pe acțiuni</w:t>
            </w:r>
          </w:p>
        </w:tc>
        <w:tc>
          <w:tcPr>
            <w:tcW w:w="2369" w:type="dxa"/>
          </w:tcPr>
          <w:p w14:paraId="260F1A80" w14:textId="3DE14EA9" w:rsidR="005F45EF" w:rsidRPr="00FD0302" w:rsidRDefault="005F45EF" w:rsidP="005F45EF">
            <w:pPr>
              <w:jc w:val="center"/>
              <w:rPr>
                <w:lang w:val="ro-RO"/>
              </w:rPr>
            </w:pPr>
            <w:r w:rsidRPr="00FD0302">
              <w:rPr>
                <w:lang w:val="ro-RO"/>
              </w:rPr>
              <w:t>-/-</w:t>
            </w:r>
          </w:p>
        </w:tc>
        <w:tc>
          <w:tcPr>
            <w:tcW w:w="2334" w:type="dxa"/>
          </w:tcPr>
          <w:p w14:paraId="2C7867D5" w14:textId="07938350" w:rsidR="005F45EF" w:rsidRPr="00FD0302" w:rsidRDefault="005F45EF" w:rsidP="005F45EF">
            <w:pPr>
              <w:jc w:val="center"/>
              <w:rPr>
                <w:lang w:val="ro-RO"/>
              </w:rPr>
            </w:pPr>
            <w:r w:rsidRPr="00FD0302">
              <w:rPr>
                <w:lang w:val="ro-RO"/>
              </w:rPr>
              <w:t>-/-</w:t>
            </w:r>
          </w:p>
        </w:tc>
      </w:tr>
      <w:tr w:rsidR="005F45EF" w:rsidRPr="00FD0302" w14:paraId="66348DA8" w14:textId="77777777" w:rsidTr="001043C5">
        <w:tc>
          <w:tcPr>
            <w:tcW w:w="5197" w:type="dxa"/>
          </w:tcPr>
          <w:p w14:paraId="46B7AB30" w14:textId="25296114" w:rsidR="005F45EF" w:rsidRPr="00FD0302" w:rsidRDefault="005F45EF" w:rsidP="005F45EF">
            <w:pPr>
              <w:rPr>
                <w:lang w:val="ro-RO"/>
              </w:rPr>
            </w:pPr>
            <w:r w:rsidRPr="00FD0302">
              <w:rPr>
                <w:lang w:val="ro-RO"/>
              </w:rPr>
              <w:t xml:space="preserve">Modul 4. </w:t>
            </w:r>
            <w:r w:rsidR="009F596B">
              <w:rPr>
                <w:lang w:val="ro-RO"/>
              </w:rPr>
              <w:t xml:space="preserve">Întreprinderile în dificutlate. Dificultatea. Avertizare timpurie. </w:t>
            </w:r>
            <w:r w:rsidRPr="00FD0302">
              <w:rPr>
                <w:lang w:val="ro-RO"/>
              </w:rPr>
              <w:t xml:space="preserve"> </w:t>
            </w:r>
          </w:p>
        </w:tc>
        <w:tc>
          <w:tcPr>
            <w:tcW w:w="2369" w:type="dxa"/>
          </w:tcPr>
          <w:p w14:paraId="0F2F3538" w14:textId="640DA93A" w:rsidR="005F45EF" w:rsidRPr="00FD0302" w:rsidRDefault="005F45EF" w:rsidP="005F45EF">
            <w:pPr>
              <w:jc w:val="center"/>
              <w:rPr>
                <w:lang w:val="ro-RO"/>
              </w:rPr>
            </w:pPr>
            <w:r w:rsidRPr="00FD0302">
              <w:rPr>
                <w:lang w:val="ro-RO"/>
              </w:rPr>
              <w:t>-/-</w:t>
            </w:r>
          </w:p>
        </w:tc>
        <w:tc>
          <w:tcPr>
            <w:tcW w:w="2334" w:type="dxa"/>
          </w:tcPr>
          <w:p w14:paraId="21196496" w14:textId="7B220BDB" w:rsidR="005F45EF" w:rsidRPr="00FD0302" w:rsidRDefault="005F45EF" w:rsidP="005F45EF">
            <w:pPr>
              <w:jc w:val="center"/>
              <w:rPr>
                <w:lang w:val="ro-RO"/>
              </w:rPr>
            </w:pPr>
            <w:r w:rsidRPr="00FD0302">
              <w:rPr>
                <w:lang w:val="ro-RO"/>
              </w:rPr>
              <w:t>-/-</w:t>
            </w:r>
          </w:p>
        </w:tc>
      </w:tr>
      <w:tr w:rsidR="005F45EF" w:rsidRPr="00FD0302" w14:paraId="36806FBB" w14:textId="77777777" w:rsidTr="001043C5">
        <w:tc>
          <w:tcPr>
            <w:tcW w:w="5197" w:type="dxa"/>
          </w:tcPr>
          <w:p w14:paraId="092B4498" w14:textId="00915D97" w:rsidR="005F45EF" w:rsidRPr="00FD0302" w:rsidRDefault="005F45EF" w:rsidP="005F45EF">
            <w:pPr>
              <w:rPr>
                <w:lang w:val="ro-RO"/>
              </w:rPr>
            </w:pPr>
            <w:r w:rsidRPr="00FD0302">
              <w:rPr>
                <w:lang w:val="ro-RO"/>
              </w:rPr>
              <w:t xml:space="preserve">Modul 5. </w:t>
            </w:r>
            <w:r w:rsidR="009F596B">
              <w:rPr>
                <w:lang w:val="ro-RO"/>
              </w:rPr>
              <w:t>Proceduri de prevenire a insolvenței. Acord de restructurare și Concordat preventiv.</w:t>
            </w:r>
          </w:p>
        </w:tc>
        <w:tc>
          <w:tcPr>
            <w:tcW w:w="2369" w:type="dxa"/>
          </w:tcPr>
          <w:p w14:paraId="5BF33789" w14:textId="1EF117C8" w:rsidR="005F45EF" w:rsidRPr="00FD0302" w:rsidRDefault="005F45EF" w:rsidP="005F45EF">
            <w:pPr>
              <w:jc w:val="center"/>
              <w:rPr>
                <w:lang w:val="ro-RO"/>
              </w:rPr>
            </w:pPr>
            <w:r w:rsidRPr="00FD0302">
              <w:rPr>
                <w:lang w:val="ro-RO"/>
              </w:rPr>
              <w:t>-/-</w:t>
            </w:r>
          </w:p>
        </w:tc>
        <w:tc>
          <w:tcPr>
            <w:tcW w:w="2334" w:type="dxa"/>
          </w:tcPr>
          <w:p w14:paraId="1CA66514" w14:textId="222A24A8" w:rsidR="005F45EF" w:rsidRPr="00FD0302" w:rsidRDefault="005F45EF" w:rsidP="005F45EF">
            <w:pPr>
              <w:jc w:val="center"/>
              <w:rPr>
                <w:lang w:val="ro-RO"/>
              </w:rPr>
            </w:pPr>
            <w:r w:rsidRPr="00FD0302">
              <w:rPr>
                <w:lang w:val="ro-RO"/>
              </w:rPr>
              <w:t>-/-</w:t>
            </w:r>
          </w:p>
        </w:tc>
      </w:tr>
      <w:tr w:rsidR="005F45EF" w:rsidRPr="00FD0302" w14:paraId="1290A9CE" w14:textId="77777777" w:rsidTr="001043C5">
        <w:tc>
          <w:tcPr>
            <w:tcW w:w="5197" w:type="dxa"/>
          </w:tcPr>
          <w:p w14:paraId="784B2D00" w14:textId="100B461E" w:rsidR="005F45EF" w:rsidRPr="00FD0302" w:rsidRDefault="005F45EF" w:rsidP="005F45EF">
            <w:pPr>
              <w:rPr>
                <w:lang w:val="ro-RO"/>
              </w:rPr>
            </w:pPr>
            <w:r w:rsidRPr="00FD0302">
              <w:rPr>
                <w:lang w:val="ro-RO"/>
              </w:rPr>
              <w:t xml:space="preserve">Modul 6. </w:t>
            </w:r>
            <w:r w:rsidR="009F596B">
              <w:rPr>
                <w:lang w:val="ro-RO"/>
              </w:rPr>
              <w:t>Procedura insolvenței. Deschidere. Efecte. Organe care aplică procedura. Planul. Reorganizarea. Falimentul. Lichidarea. Închiderea procedurii. Răspunderea celor care au cauzat starea de insolvență.</w:t>
            </w:r>
          </w:p>
        </w:tc>
        <w:tc>
          <w:tcPr>
            <w:tcW w:w="2369" w:type="dxa"/>
          </w:tcPr>
          <w:p w14:paraId="770A518E" w14:textId="3B1EB397" w:rsidR="005F45EF" w:rsidRPr="00FD0302" w:rsidRDefault="005F45EF" w:rsidP="005F45EF">
            <w:pPr>
              <w:jc w:val="center"/>
              <w:rPr>
                <w:lang w:val="ro-RO"/>
              </w:rPr>
            </w:pPr>
            <w:r w:rsidRPr="00FD0302">
              <w:rPr>
                <w:lang w:val="ro-RO"/>
              </w:rPr>
              <w:t>-/-</w:t>
            </w:r>
          </w:p>
        </w:tc>
        <w:tc>
          <w:tcPr>
            <w:tcW w:w="2334" w:type="dxa"/>
          </w:tcPr>
          <w:p w14:paraId="61E7BED4" w14:textId="23DC7A34" w:rsidR="005F45EF" w:rsidRPr="00FD0302" w:rsidRDefault="005F45EF" w:rsidP="005F45EF">
            <w:pPr>
              <w:jc w:val="center"/>
              <w:rPr>
                <w:lang w:val="ro-RO"/>
              </w:rPr>
            </w:pPr>
            <w:r w:rsidRPr="00FD0302">
              <w:rPr>
                <w:lang w:val="ro-RO"/>
              </w:rPr>
              <w:t>-/-</w:t>
            </w:r>
          </w:p>
        </w:tc>
      </w:tr>
      <w:tr w:rsidR="005F45EF" w:rsidRPr="00FD0302" w14:paraId="411688D8" w14:textId="77777777" w:rsidTr="001043C5">
        <w:tc>
          <w:tcPr>
            <w:tcW w:w="5197" w:type="dxa"/>
          </w:tcPr>
          <w:p w14:paraId="52CEEEB2" w14:textId="77777777" w:rsidR="005F45EF" w:rsidRPr="00FD0302" w:rsidRDefault="005F45EF" w:rsidP="005F45EF">
            <w:pPr>
              <w:rPr>
                <w:lang w:val="ro-RO"/>
              </w:rPr>
            </w:pPr>
          </w:p>
        </w:tc>
        <w:tc>
          <w:tcPr>
            <w:tcW w:w="2369" w:type="dxa"/>
          </w:tcPr>
          <w:p w14:paraId="67A7F89B" w14:textId="77777777" w:rsidR="005F45EF" w:rsidRPr="00FD0302" w:rsidRDefault="005F45EF" w:rsidP="005F45EF">
            <w:pPr>
              <w:rPr>
                <w:lang w:val="ro-RO"/>
              </w:rPr>
            </w:pPr>
          </w:p>
        </w:tc>
        <w:tc>
          <w:tcPr>
            <w:tcW w:w="2334" w:type="dxa"/>
          </w:tcPr>
          <w:p w14:paraId="31F93943" w14:textId="77777777" w:rsidR="005F45EF" w:rsidRPr="00FD0302" w:rsidRDefault="005F45EF" w:rsidP="005F45EF">
            <w:pPr>
              <w:rPr>
                <w:lang w:val="ro-RO"/>
              </w:rPr>
            </w:pPr>
          </w:p>
        </w:tc>
      </w:tr>
      <w:tr w:rsidR="005F45EF" w:rsidRPr="00FD0302" w14:paraId="433178D0" w14:textId="77777777" w:rsidTr="001043C5">
        <w:tc>
          <w:tcPr>
            <w:tcW w:w="5197" w:type="dxa"/>
          </w:tcPr>
          <w:p w14:paraId="188CA794" w14:textId="77777777" w:rsidR="005F45EF" w:rsidRPr="00FD0302" w:rsidRDefault="005F45EF" w:rsidP="005F45EF">
            <w:pPr>
              <w:rPr>
                <w:lang w:val="ro-RO"/>
              </w:rPr>
            </w:pPr>
          </w:p>
        </w:tc>
        <w:tc>
          <w:tcPr>
            <w:tcW w:w="2369" w:type="dxa"/>
          </w:tcPr>
          <w:p w14:paraId="67059BD3" w14:textId="77777777" w:rsidR="005F45EF" w:rsidRPr="00FD0302" w:rsidRDefault="005F45EF" w:rsidP="005F45EF">
            <w:pPr>
              <w:rPr>
                <w:lang w:val="ro-RO"/>
              </w:rPr>
            </w:pPr>
          </w:p>
        </w:tc>
        <w:tc>
          <w:tcPr>
            <w:tcW w:w="2334" w:type="dxa"/>
          </w:tcPr>
          <w:p w14:paraId="5D37DD4B" w14:textId="77777777" w:rsidR="005F45EF" w:rsidRPr="00FD0302" w:rsidRDefault="005F45EF" w:rsidP="005F45EF">
            <w:pPr>
              <w:rPr>
                <w:lang w:val="ro-RO"/>
              </w:rPr>
            </w:pPr>
          </w:p>
        </w:tc>
      </w:tr>
      <w:tr w:rsidR="005F45EF" w:rsidRPr="00FD0302" w14:paraId="02623A6E" w14:textId="77777777" w:rsidTr="001043C5">
        <w:tc>
          <w:tcPr>
            <w:tcW w:w="5197" w:type="dxa"/>
          </w:tcPr>
          <w:p w14:paraId="5BF492FC" w14:textId="77777777" w:rsidR="005F45EF" w:rsidRPr="00FD0302" w:rsidRDefault="005F45EF" w:rsidP="005F45EF">
            <w:pPr>
              <w:rPr>
                <w:lang w:val="ro-RO"/>
              </w:rPr>
            </w:pPr>
          </w:p>
        </w:tc>
        <w:tc>
          <w:tcPr>
            <w:tcW w:w="2369" w:type="dxa"/>
          </w:tcPr>
          <w:p w14:paraId="50B7BC11" w14:textId="77777777" w:rsidR="005F45EF" w:rsidRPr="00FD0302" w:rsidRDefault="005F45EF" w:rsidP="005F45EF">
            <w:pPr>
              <w:rPr>
                <w:lang w:val="ro-RO"/>
              </w:rPr>
            </w:pPr>
          </w:p>
        </w:tc>
        <w:tc>
          <w:tcPr>
            <w:tcW w:w="2334" w:type="dxa"/>
          </w:tcPr>
          <w:p w14:paraId="33B6AEF2" w14:textId="77777777" w:rsidR="005F45EF" w:rsidRPr="00FD0302" w:rsidRDefault="005F45EF" w:rsidP="005F45EF">
            <w:pPr>
              <w:rPr>
                <w:lang w:val="ro-RO"/>
              </w:rPr>
            </w:pPr>
          </w:p>
        </w:tc>
      </w:tr>
      <w:tr w:rsidR="005F45EF" w:rsidRPr="00FD0302" w14:paraId="6CD8D8D6" w14:textId="77777777" w:rsidTr="00C1331A">
        <w:tc>
          <w:tcPr>
            <w:tcW w:w="9900" w:type="dxa"/>
            <w:gridSpan w:val="3"/>
          </w:tcPr>
          <w:p w14:paraId="0D685080" w14:textId="77777777" w:rsidR="005F45EF" w:rsidRPr="00FD0302" w:rsidRDefault="005F45EF" w:rsidP="005F45EF">
            <w:pPr>
              <w:rPr>
                <w:lang w:val="ro-RO"/>
              </w:rPr>
            </w:pPr>
            <w:r w:rsidRPr="00FD0302">
              <w:rPr>
                <w:lang w:val="ro-RO"/>
              </w:rPr>
              <w:t>Bibliografie:</w:t>
            </w:r>
          </w:p>
          <w:p w14:paraId="1B8D9BCE" w14:textId="77777777" w:rsidR="009F596B" w:rsidRPr="00657BE8" w:rsidRDefault="009F596B" w:rsidP="009F596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r w:rsidRPr="00657BE8">
              <w:rPr>
                <w:rFonts w:ascii="Georgia" w:hAnsi="Georgia"/>
                <w:b/>
              </w:rPr>
              <w:t>Obligatorie:</w:t>
            </w:r>
          </w:p>
          <w:p w14:paraId="229EFC70" w14:textId="77777777" w:rsidR="009F596B" w:rsidRPr="00657BE8" w:rsidRDefault="009F596B" w:rsidP="009F596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p>
          <w:p w14:paraId="48471CEB" w14:textId="77777777" w:rsidR="009F596B" w:rsidRPr="00B842C6"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Sebastian Bodu, Tratat de drept societar, Rosetti Internațional, București, 2019;</w:t>
            </w:r>
          </w:p>
          <w:p w14:paraId="6B2D411B" w14:textId="77777777" w:rsidR="009F596B" w:rsidRPr="00AB1F38"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Pr>
                <w:rFonts w:ascii="Georgia" w:hAnsi="Georgia"/>
              </w:rPr>
              <w:t>Sebastian Bodu, Legea societăților adnotată, Rosetti Internațional, București, 2019;</w:t>
            </w:r>
          </w:p>
          <w:p w14:paraId="42278B90" w14:textId="77777777" w:rsidR="009F596B" w:rsidRPr="00657BE8"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B842C6">
              <w:rPr>
                <w:rFonts w:ascii="Georgia" w:hAnsi="Georgia"/>
                <w:lang w:val="it-IT"/>
              </w:rPr>
              <w:t xml:space="preserve">Vasile Nemeș, Drept comercial român, ediția a 4-a revizuită și adăugită, Ed. </w:t>
            </w:r>
            <w:r w:rsidRPr="00657BE8">
              <w:rPr>
                <w:rFonts w:ascii="Georgia" w:hAnsi="Georgia"/>
              </w:rPr>
              <w:t>Hamangiu, București, 20</w:t>
            </w:r>
            <w:r>
              <w:rPr>
                <w:rFonts w:ascii="Georgia" w:hAnsi="Georgia"/>
              </w:rPr>
              <w:t>21</w:t>
            </w:r>
            <w:r w:rsidRPr="00657BE8">
              <w:rPr>
                <w:rFonts w:ascii="Georgia" w:hAnsi="Georgia"/>
              </w:rPr>
              <w:t>;</w:t>
            </w:r>
          </w:p>
          <w:p w14:paraId="0221FCBE" w14:textId="77777777" w:rsidR="009F596B"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657BE8">
              <w:rPr>
                <w:rFonts w:ascii="Georgia" w:hAnsi="Georgia"/>
              </w:rPr>
              <w:t>Radu Catană, Drept comercial. În powerpoint, Ed. Universul juridic, București, 2013.</w:t>
            </w:r>
          </w:p>
          <w:p w14:paraId="6CE9A7F0" w14:textId="77777777" w:rsidR="009F596B"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Pr>
                <w:rFonts w:ascii="Georgia" w:hAnsi="Georgia"/>
              </w:rPr>
              <w:t>Radu Bufan (coordonator), Tratat practic de insolvență, vol. 1, Ed. Hamangiu, București, 2022;</w:t>
            </w:r>
          </w:p>
          <w:p w14:paraId="5ADC94C1" w14:textId="77777777" w:rsidR="009F596B"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B842C6">
              <w:rPr>
                <w:rFonts w:ascii="Georgia" w:hAnsi="Georgia"/>
                <w:lang w:val="it-IT"/>
              </w:rPr>
              <w:t xml:space="preserve">Csaba Bela Nasz, Dreptul insolvenței. Curs universitar, Ediția a II-a, revizuită și adăugită, Ed. </w:t>
            </w:r>
            <w:r w:rsidRPr="00657BE8">
              <w:rPr>
                <w:rFonts w:ascii="Georgia" w:hAnsi="Georgia"/>
              </w:rPr>
              <w:t>Universul juridic, București, 201</w:t>
            </w:r>
            <w:r>
              <w:rPr>
                <w:rFonts w:ascii="Georgia" w:hAnsi="Georgia"/>
              </w:rPr>
              <w:t>8</w:t>
            </w:r>
          </w:p>
          <w:p w14:paraId="5B43968A" w14:textId="77777777" w:rsidR="009F596B" w:rsidRPr="000A7C5E"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Legea insolvenței vs. Codul civil, Phoenix, nr. 45, an 2013, p. 19-26.</w:t>
            </w:r>
          </w:p>
          <w:p w14:paraId="4AF31196" w14:textId="77777777" w:rsidR="009F596B" w:rsidRPr="009F596B"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fr-FR"/>
              </w:rPr>
            </w:pPr>
            <w:r w:rsidRPr="009F596B">
              <w:rPr>
                <w:rFonts w:ascii="Georgia" w:hAnsi="Georgia"/>
                <w:lang w:val="fr-FR"/>
              </w:rPr>
              <w:t>S. Golub, Clauza de rezerva a dreptului de proprietate in procedura insolventei..., RSDC, 3-2018, p 6-40.</w:t>
            </w:r>
          </w:p>
          <w:p w14:paraId="69F67F15" w14:textId="77777777" w:rsidR="009F596B" w:rsidRPr="000A7C5E"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Despre compatibilitatea tehnicilor de reorganizare ... PHOENIX_2016 aprilie septembrie, p. 21-35.</w:t>
            </w:r>
          </w:p>
          <w:p w14:paraId="30762F6F" w14:textId="77777777" w:rsidR="009F596B" w:rsidRPr="00B842C6"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Sergiu Golub, False creanțe in procedura insolventei, Tax Magazine nr. 2-2016</w:t>
            </w:r>
          </w:p>
          <w:p w14:paraId="410670E4" w14:textId="77777777" w:rsidR="009F596B" w:rsidRPr="00B842C6"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 Golub, Din nou despre false creanțe in procedura insolventei, RRDA, nr. 9 -2016, p. 81-102.</w:t>
            </w:r>
          </w:p>
          <w:p w14:paraId="2F25C42E" w14:textId="77777777" w:rsidR="009F596B" w:rsidRPr="00B842C6"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 Golub, N. Pușcariu, Câteva considerații cu privire la compensația legală în procedura insolvenței, RRDA, nr. 2/2016,  p. 79-92.</w:t>
            </w:r>
          </w:p>
          <w:p w14:paraId="56E3DB05" w14:textId="77777777" w:rsidR="009F596B" w:rsidRPr="00657BE8"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9F596B">
              <w:rPr>
                <w:rFonts w:ascii="Georgia" w:hAnsi="Georgia"/>
                <w:lang w:val="fr-FR"/>
              </w:rPr>
              <w:lastRenderedPageBreak/>
              <w:t xml:space="preserve">Luminița Tuleașcă, Drept comercial. Întreprinderile comerciale, Ed. </w:t>
            </w:r>
            <w:r w:rsidRPr="00657BE8">
              <w:rPr>
                <w:rFonts w:ascii="Georgia" w:hAnsi="Georgia"/>
              </w:rPr>
              <w:t>Universul juridic, București, 2016 (sursă alternativă)</w:t>
            </w:r>
          </w:p>
          <w:p w14:paraId="7E564580" w14:textId="77777777" w:rsidR="009F596B" w:rsidRPr="00657BE8" w:rsidRDefault="009F596B" w:rsidP="009F596B">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B842C6">
              <w:rPr>
                <w:rFonts w:ascii="Georgia" w:hAnsi="Georgia"/>
                <w:lang w:val="it-IT"/>
              </w:rPr>
              <w:t xml:space="preserve">Gheorghe Piperea, Drept comercial român. </w:t>
            </w:r>
            <w:r w:rsidRPr="00657BE8">
              <w:rPr>
                <w:rFonts w:ascii="Georgia" w:hAnsi="Georgia"/>
              </w:rPr>
              <w:t xml:space="preserve">Întreprinderea, Ed. C.H. Beck, București, 2012 (sursă alternativă) </w:t>
            </w:r>
          </w:p>
          <w:p w14:paraId="4EB534E9" w14:textId="77777777" w:rsidR="009F596B" w:rsidRPr="00657BE8" w:rsidRDefault="009F596B" w:rsidP="009F596B">
            <w:pPr>
              <w:pStyle w:val="ListParagraph"/>
              <w:tabs>
                <w:tab w:val="left" w:pos="-3240"/>
              </w:tabs>
              <w:spacing w:after="0"/>
              <w:ind w:left="0"/>
              <w:contextualSpacing/>
              <w:jc w:val="both"/>
              <w:rPr>
                <w:rFonts w:ascii="Georgia" w:eastAsia="Calibri" w:hAnsi="Georgia" w:cs="Times New Roman"/>
                <w:b/>
                <w:sz w:val="20"/>
                <w:szCs w:val="20"/>
              </w:rPr>
            </w:pPr>
            <w:r w:rsidRPr="00657BE8">
              <w:rPr>
                <w:rFonts w:ascii="Georgia" w:eastAsia="Calibri" w:hAnsi="Georgia" w:cs="Times New Roman"/>
                <w:b/>
                <w:sz w:val="20"/>
                <w:szCs w:val="20"/>
              </w:rPr>
              <w:t>Facultativă:</w:t>
            </w:r>
          </w:p>
          <w:p w14:paraId="18BBC0C3" w14:textId="77777777" w:rsidR="009F596B" w:rsidRPr="00657BE8" w:rsidRDefault="009F596B" w:rsidP="009F596B">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Radu Catană, Probleme actuale ale societăților pe acțiuni. Democrația acționarială, Ed. Sfera Juridică, Cluj-Napoca, 2007</w:t>
            </w:r>
          </w:p>
          <w:p w14:paraId="75DEC4D0" w14:textId="77777777" w:rsidR="009F596B" w:rsidRPr="00657BE8" w:rsidRDefault="009F596B" w:rsidP="009F596B">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Sebastian Bodu, Răspunderea civilă a administratorilor și managerilor societăților comerciale, Ed. Rosetti, București, 2018</w:t>
            </w:r>
          </w:p>
          <w:p w14:paraId="7E3166CE" w14:textId="77777777" w:rsidR="009F596B" w:rsidRDefault="009F596B" w:rsidP="009F596B">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Sebastian Bodu, Tratat de drept societar, vol. 1,2,3, Ed. Rosetti, București, 2015</w:t>
            </w:r>
          </w:p>
          <w:p w14:paraId="4841E7CB" w14:textId="77777777" w:rsidR="009F596B" w:rsidRDefault="009F596B" w:rsidP="009F596B">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Gheorghe Piperea, Insolvența: legea, regulile, realitatea, Ed. Wolters Kluwer România, București, 2008;</w:t>
            </w:r>
          </w:p>
          <w:p w14:paraId="2366336F" w14:textId="77777777" w:rsidR="009F596B" w:rsidRDefault="009F596B" w:rsidP="009F596B">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Radu Bufan (coord.), Tratat practic de insolvență, Ed. Hamangiu, București, 2014;</w:t>
            </w:r>
          </w:p>
          <w:p w14:paraId="22CFF740" w14:textId="77777777" w:rsidR="009F596B" w:rsidRPr="00657BE8" w:rsidRDefault="009F596B" w:rsidP="009F596B">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I. Turcu, Codul insolvenței – Legea nr. 85/2014. Comentariu pe articole, ed. a 5-a, Ed. C.H. Beck, București, 2015.</w:t>
            </w:r>
          </w:p>
          <w:p w14:paraId="1F4D287F" w14:textId="77777777" w:rsidR="009F596B" w:rsidRPr="00657BE8" w:rsidRDefault="009F596B" w:rsidP="009F596B">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Orice sursă actualizată de drept comercial, articole de specialitate, jurisprudență comentată, resurse online, baze de date naționale și internaționale, modele de acte juridice studiate etc.</w:t>
            </w:r>
          </w:p>
          <w:p w14:paraId="7A3608C2" w14:textId="5C050C54" w:rsidR="005F45EF" w:rsidRPr="00FD0302" w:rsidRDefault="005F45EF" w:rsidP="009F596B">
            <w:pPr>
              <w:pStyle w:val="ListParagraph"/>
              <w:spacing w:after="0" w:line="240" w:lineRule="auto"/>
              <w:ind w:left="0"/>
              <w:rPr>
                <w:rFonts w:ascii="Georgia" w:hAnsi="Georgia" w:cs="Times New Roman"/>
                <w:b/>
                <w:bCs/>
                <w:sz w:val="20"/>
                <w:szCs w:val="20"/>
              </w:rPr>
            </w:pPr>
            <w:r w:rsidRPr="00FD0302">
              <w:rPr>
                <w:rFonts w:ascii="Georgia" w:hAnsi="Georgia" w:cs="Times New Roman"/>
                <w:b/>
                <w:bCs/>
                <w:sz w:val="20"/>
                <w:szCs w:val="20"/>
              </w:rPr>
              <w:t>Platforme de documentare online:</w:t>
            </w:r>
          </w:p>
          <w:p w14:paraId="05FAF30A" w14:textId="77777777" w:rsidR="005F45EF" w:rsidRPr="00FD0302" w:rsidRDefault="005F45EF" w:rsidP="005F45EF">
            <w:pPr>
              <w:pStyle w:val="ListParagraph"/>
              <w:numPr>
                <w:ilvl w:val="0"/>
                <w:numId w:val="12"/>
              </w:numPr>
              <w:spacing w:after="0" w:line="240" w:lineRule="auto"/>
              <w:rPr>
                <w:rFonts w:ascii="Georgia" w:hAnsi="Georgia" w:cs="Times New Roman"/>
                <w:sz w:val="20"/>
                <w:szCs w:val="20"/>
              </w:rPr>
            </w:pPr>
            <w:hyperlink r:id="rId8" w:history="1">
              <w:r w:rsidRPr="00FD0302">
                <w:rPr>
                  <w:rStyle w:val="Hyperlink"/>
                  <w:rFonts w:ascii="Georgia" w:hAnsi="Georgia"/>
                </w:rPr>
                <w:t>www.sintact.ro</w:t>
              </w:r>
            </w:hyperlink>
          </w:p>
          <w:p w14:paraId="3D7BB983" w14:textId="77777777" w:rsidR="008C2B4B" w:rsidRPr="00FD0302" w:rsidRDefault="005F45EF" w:rsidP="008C2B4B">
            <w:pPr>
              <w:pStyle w:val="ListParagraph"/>
              <w:numPr>
                <w:ilvl w:val="0"/>
                <w:numId w:val="12"/>
              </w:numPr>
              <w:spacing w:after="0" w:line="240" w:lineRule="auto"/>
              <w:rPr>
                <w:rFonts w:ascii="Georgia" w:hAnsi="Georgia" w:cs="Times New Roman"/>
                <w:sz w:val="20"/>
                <w:szCs w:val="20"/>
              </w:rPr>
            </w:pPr>
            <w:hyperlink r:id="rId9" w:history="1">
              <w:r w:rsidRPr="00FD0302">
                <w:rPr>
                  <w:rStyle w:val="Hyperlink"/>
                  <w:rFonts w:ascii="Georgia" w:hAnsi="Georgia"/>
                </w:rPr>
                <w:t>www.heinonline.com</w:t>
              </w:r>
            </w:hyperlink>
          </w:p>
          <w:p w14:paraId="75E4FD5D" w14:textId="42761D49" w:rsidR="005F45EF" w:rsidRPr="00FD0302" w:rsidRDefault="008C2B4B" w:rsidP="008C2B4B">
            <w:pPr>
              <w:pStyle w:val="ListParagraph"/>
              <w:numPr>
                <w:ilvl w:val="0"/>
                <w:numId w:val="12"/>
              </w:numPr>
              <w:spacing w:after="0" w:line="240" w:lineRule="auto"/>
              <w:rPr>
                <w:rFonts w:ascii="Georgia" w:hAnsi="Georgia" w:cs="Times New Roman"/>
                <w:sz w:val="20"/>
                <w:szCs w:val="20"/>
              </w:rPr>
            </w:pPr>
            <w:hyperlink r:id="rId10" w:history="1">
              <w:r w:rsidRPr="00FD0302">
                <w:rPr>
                  <w:rStyle w:val="Hyperlink"/>
                  <w:rFonts w:ascii="Georgia" w:hAnsi="Georgia"/>
                </w:rPr>
                <w:t>www.academia.edu</w:t>
              </w:r>
            </w:hyperlink>
          </w:p>
        </w:tc>
      </w:tr>
      <w:tr w:rsidR="005F45EF" w:rsidRPr="00FD0302" w14:paraId="771C4B9A" w14:textId="77777777" w:rsidTr="001043C5">
        <w:tc>
          <w:tcPr>
            <w:tcW w:w="5197" w:type="dxa"/>
          </w:tcPr>
          <w:p w14:paraId="560373EA" w14:textId="359B2C7C" w:rsidR="005F45EF" w:rsidRPr="00FD0302" w:rsidRDefault="005F45EF" w:rsidP="005F45EF">
            <w:pPr>
              <w:rPr>
                <w:b/>
                <w:lang w:val="ro-RO"/>
              </w:rPr>
            </w:pPr>
            <w:r w:rsidRPr="00FD0302">
              <w:rPr>
                <w:b/>
                <w:lang w:val="ro-RO"/>
              </w:rPr>
              <w:lastRenderedPageBreak/>
              <w:t xml:space="preserve">8.2. AT </w:t>
            </w:r>
          </w:p>
        </w:tc>
        <w:tc>
          <w:tcPr>
            <w:tcW w:w="2369" w:type="dxa"/>
            <w:vAlign w:val="center"/>
          </w:tcPr>
          <w:p w14:paraId="5D82C0AE" w14:textId="77777777" w:rsidR="005F45EF" w:rsidRPr="00FD0302" w:rsidRDefault="005F45EF" w:rsidP="005F45EF">
            <w:pPr>
              <w:jc w:val="center"/>
              <w:rPr>
                <w:lang w:val="ro-RO"/>
              </w:rPr>
            </w:pPr>
            <w:r w:rsidRPr="00FD0302">
              <w:rPr>
                <w:lang w:val="ro-RO"/>
              </w:rPr>
              <w:t>Metode de predare-învăţare</w:t>
            </w:r>
          </w:p>
        </w:tc>
        <w:tc>
          <w:tcPr>
            <w:tcW w:w="2334" w:type="dxa"/>
            <w:vAlign w:val="center"/>
          </w:tcPr>
          <w:p w14:paraId="7C26C9E5" w14:textId="77777777" w:rsidR="005F45EF" w:rsidRPr="00FD0302" w:rsidRDefault="005F45EF" w:rsidP="005F45EF">
            <w:pPr>
              <w:jc w:val="center"/>
              <w:rPr>
                <w:lang w:val="ro-RO"/>
              </w:rPr>
            </w:pPr>
            <w:r w:rsidRPr="00FD0302">
              <w:rPr>
                <w:lang w:val="ro-RO"/>
              </w:rPr>
              <w:t>Observaţii</w:t>
            </w:r>
          </w:p>
        </w:tc>
      </w:tr>
      <w:tr w:rsidR="005F45EF" w:rsidRPr="00B842C6" w14:paraId="73730F1C" w14:textId="77777777" w:rsidTr="001043C5">
        <w:tc>
          <w:tcPr>
            <w:tcW w:w="5197" w:type="dxa"/>
          </w:tcPr>
          <w:p w14:paraId="138D4510" w14:textId="542E3285" w:rsidR="005F45EF" w:rsidRPr="00FD0302" w:rsidRDefault="008C2B4B" w:rsidP="005F45EF">
            <w:pPr>
              <w:autoSpaceDE w:val="0"/>
              <w:autoSpaceDN w:val="0"/>
              <w:ind w:left="34"/>
              <w:rPr>
                <w:bCs/>
                <w:lang w:val="ro-RO"/>
              </w:rPr>
            </w:pPr>
            <w:r w:rsidRPr="00FD0302">
              <w:rPr>
                <w:bCs/>
                <w:lang w:val="ro-RO"/>
              </w:rPr>
              <w:t xml:space="preserve">Tema 1. </w:t>
            </w:r>
            <w:r w:rsidR="001043C5">
              <w:rPr>
                <w:bCs/>
                <w:lang w:val="ro-RO"/>
              </w:rPr>
              <w:t>Funcția de supraveghere a gestiunii și organele de supraveghere a gestiunii</w:t>
            </w:r>
          </w:p>
        </w:tc>
        <w:tc>
          <w:tcPr>
            <w:tcW w:w="2369" w:type="dxa"/>
          </w:tcPr>
          <w:p w14:paraId="2D9F42DE" w14:textId="7258E995" w:rsidR="005F45EF" w:rsidRPr="00FD0302" w:rsidRDefault="008C2B4B" w:rsidP="005F45EF">
            <w:pPr>
              <w:autoSpaceDE w:val="0"/>
              <w:autoSpaceDN w:val="0"/>
              <w:ind w:left="34"/>
              <w:rPr>
                <w:lang w:val="ro-RO"/>
              </w:rPr>
            </w:pPr>
            <w:r w:rsidRPr="00FD0302">
              <w:rPr>
                <w:rFonts w:ascii="Arial Narrow" w:hAnsi="Arial Narrow"/>
                <w:lang w:val="ro-RO"/>
              </w:rPr>
              <w:t>prelegere interactivă, problematizare, demonstrare, exegeză de text legal, dialog, brainstorming</w:t>
            </w:r>
          </w:p>
        </w:tc>
        <w:tc>
          <w:tcPr>
            <w:tcW w:w="2334" w:type="dxa"/>
          </w:tcPr>
          <w:p w14:paraId="51D50023" w14:textId="2F65F6D3" w:rsidR="005F45EF" w:rsidRPr="00FD0302" w:rsidRDefault="008C2B4B" w:rsidP="005F45EF">
            <w:pPr>
              <w:rPr>
                <w:lang w:val="ro-RO"/>
              </w:rPr>
            </w:pPr>
            <w:r w:rsidRPr="00FD0302">
              <w:rPr>
                <w:lang w:val="ro-RO"/>
              </w:rPr>
              <w:t>Primele 2 ore se desfășoară față în față, celelalte obline, pe platformă</w:t>
            </w:r>
          </w:p>
        </w:tc>
      </w:tr>
      <w:tr w:rsidR="005F45EF" w:rsidRPr="00FD0302" w14:paraId="15C27C23" w14:textId="77777777" w:rsidTr="001043C5">
        <w:tc>
          <w:tcPr>
            <w:tcW w:w="5197" w:type="dxa"/>
          </w:tcPr>
          <w:p w14:paraId="2017A18E" w14:textId="6B0E2ED4" w:rsidR="005F45EF" w:rsidRPr="00FD0302" w:rsidRDefault="008C2B4B" w:rsidP="005F45EF">
            <w:pPr>
              <w:autoSpaceDE w:val="0"/>
              <w:autoSpaceDN w:val="0"/>
              <w:ind w:left="34"/>
              <w:rPr>
                <w:bCs/>
                <w:lang w:val="ro-RO"/>
              </w:rPr>
            </w:pPr>
            <w:r w:rsidRPr="00FD0302">
              <w:rPr>
                <w:bCs/>
                <w:lang w:val="ro-RO"/>
              </w:rPr>
              <w:t xml:space="preserve">Tema 2. </w:t>
            </w:r>
            <w:r w:rsidR="001043C5">
              <w:rPr>
                <w:bCs/>
                <w:lang w:val="ro-RO"/>
              </w:rPr>
              <w:t>Particularități ale sistemului dualist de administrare</w:t>
            </w:r>
          </w:p>
        </w:tc>
        <w:tc>
          <w:tcPr>
            <w:tcW w:w="2369" w:type="dxa"/>
          </w:tcPr>
          <w:p w14:paraId="459D8C24" w14:textId="5CDA00E2" w:rsidR="005F45EF" w:rsidRPr="00FD0302" w:rsidRDefault="008C2B4B" w:rsidP="008C2B4B">
            <w:pPr>
              <w:pStyle w:val="ListParagraph"/>
            </w:pPr>
            <w:r w:rsidRPr="00FD0302">
              <w:t xml:space="preserve">-/ - </w:t>
            </w:r>
          </w:p>
        </w:tc>
        <w:tc>
          <w:tcPr>
            <w:tcW w:w="2334" w:type="dxa"/>
          </w:tcPr>
          <w:p w14:paraId="48162CD3" w14:textId="6C5C87CE" w:rsidR="005F45EF" w:rsidRPr="00FD0302" w:rsidRDefault="008C2B4B" w:rsidP="008C2B4B">
            <w:pPr>
              <w:jc w:val="center"/>
              <w:rPr>
                <w:lang w:val="ro-RO"/>
              </w:rPr>
            </w:pPr>
            <w:r w:rsidRPr="00FD0302">
              <w:rPr>
                <w:lang w:val="ro-RO"/>
              </w:rPr>
              <w:t>-/ -</w:t>
            </w:r>
          </w:p>
        </w:tc>
      </w:tr>
      <w:tr w:rsidR="00E22F20" w:rsidRPr="00FD0302" w14:paraId="63C9EB33" w14:textId="77777777" w:rsidTr="001043C5">
        <w:tc>
          <w:tcPr>
            <w:tcW w:w="5197" w:type="dxa"/>
          </w:tcPr>
          <w:p w14:paraId="61210A41" w14:textId="58BE1D07" w:rsidR="00E22F20" w:rsidRPr="00FD0302" w:rsidRDefault="00E22F20" w:rsidP="00E22F20">
            <w:pPr>
              <w:autoSpaceDE w:val="0"/>
              <w:autoSpaceDN w:val="0"/>
              <w:ind w:left="34"/>
              <w:rPr>
                <w:bCs/>
                <w:lang w:val="ro-RO"/>
              </w:rPr>
            </w:pPr>
            <w:r w:rsidRPr="00FD0302">
              <w:rPr>
                <w:bCs/>
                <w:lang w:val="ro-RO"/>
              </w:rPr>
              <w:t xml:space="preserve">Tema 3. </w:t>
            </w:r>
            <w:r w:rsidR="001043C5">
              <w:rPr>
                <w:bCs/>
                <w:lang w:val="ro-RO"/>
              </w:rPr>
              <w:t>Particularități ale SA-urilor</w:t>
            </w:r>
          </w:p>
        </w:tc>
        <w:tc>
          <w:tcPr>
            <w:tcW w:w="2369" w:type="dxa"/>
          </w:tcPr>
          <w:p w14:paraId="4B933AA7" w14:textId="5FF377EF" w:rsidR="00E22F20" w:rsidRPr="00FD0302" w:rsidRDefault="00E22F20" w:rsidP="00E22F20">
            <w:pPr>
              <w:jc w:val="center"/>
              <w:rPr>
                <w:lang w:val="ro-RO"/>
              </w:rPr>
            </w:pPr>
            <w:r w:rsidRPr="00FD0302">
              <w:rPr>
                <w:lang w:val="ro-RO"/>
              </w:rPr>
              <w:t xml:space="preserve">-/ - </w:t>
            </w:r>
          </w:p>
        </w:tc>
        <w:tc>
          <w:tcPr>
            <w:tcW w:w="2334" w:type="dxa"/>
          </w:tcPr>
          <w:p w14:paraId="6A3DE6BE" w14:textId="1A4CF5ED" w:rsidR="00E22F20" w:rsidRPr="00FD0302" w:rsidRDefault="00E22F20" w:rsidP="00E22F20">
            <w:pPr>
              <w:jc w:val="center"/>
              <w:rPr>
                <w:lang w:val="ro-RO"/>
              </w:rPr>
            </w:pPr>
            <w:r w:rsidRPr="00FD0302">
              <w:rPr>
                <w:lang w:val="ro-RO"/>
              </w:rPr>
              <w:t>-/ -</w:t>
            </w:r>
          </w:p>
        </w:tc>
      </w:tr>
      <w:tr w:rsidR="00E22F20" w:rsidRPr="00FD0302" w14:paraId="7059FD31" w14:textId="77777777" w:rsidTr="001043C5">
        <w:tc>
          <w:tcPr>
            <w:tcW w:w="5197" w:type="dxa"/>
          </w:tcPr>
          <w:p w14:paraId="3D059ABC" w14:textId="5AA33879" w:rsidR="00E22F20" w:rsidRPr="00FD0302" w:rsidRDefault="00E22F20" w:rsidP="00E22F20">
            <w:pPr>
              <w:autoSpaceDE w:val="0"/>
              <w:autoSpaceDN w:val="0"/>
              <w:ind w:left="34"/>
              <w:rPr>
                <w:bCs/>
                <w:lang w:val="ro-RO"/>
              </w:rPr>
            </w:pPr>
            <w:r w:rsidRPr="00FD0302">
              <w:rPr>
                <w:bCs/>
                <w:lang w:val="ro-RO"/>
              </w:rPr>
              <w:t xml:space="preserve">Tema 4. </w:t>
            </w:r>
            <w:r w:rsidR="001043C5">
              <w:rPr>
                <w:bCs/>
                <w:lang w:val="ro-RO"/>
              </w:rPr>
              <w:t>Proceduri de prevenire a insolvenței</w:t>
            </w:r>
          </w:p>
        </w:tc>
        <w:tc>
          <w:tcPr>
            <w:tcW w:w="2369" w:type="dxa"/>
          </w:tcPr>
          <w:p w14:paraId="1B0DF165" w14:textId="575010A3" w:rsidR="00E22F20" w:rsidRPr="00FD0302" w:rsidRDefault="00E22F20" w:rsidP="00E22F20">
            <w:pPr>
              <w:jc w:val="center"/>
              <w:rPr>
                <w:lang w:val="ro-RO"/>
              </w:rPr>
            </w:pPr>
            <w:r w:rsidRPr="00FD0302">
              <w:rPr>
                <w:lang w:val="ro-RO"/>
              </w:rPr>
              <w:t>-/ -</w:t>
            </w:r>
          </w:p>
        </w:tc>
        <w:tc>
          <w:tcPr>
            <w:tcW w:w="2334" w:type="dxa"/>
          </w:tcPr>
          <w:p w14:paraId="00F27408" w14:textId="41A44DF9" w:rsidR="00E22F20" w:rsidRPr="00FD0302" w:rsidRDefault="00E22F20" w:rsidP="00E22F20">
            <w:pPr>
              <w:jc w:val="center"/>
              <w:rPr>
                <w:lang w:val="ro-RO"/>
              </w:rPr>
            </w:pPr>
            <w:r w:rsidRPr="00FD0302">
              <w:rPr>
                <w:lang w:val="ro-RO"/>
              </w:rPr>
              <w:t>-/ -</w:t>
            </w:r>
          </w:p>
        </w:tc>
      </w:tr>
      <w:tr w:rsidR="001043C5" w:rsidRPr="00FD0302" w14:paraId="7A1583E5" w14:textId="77777777" w:rsidTr="00C1331A">
        <w:tc>
          <w:tcPr>
            <w:tcW w:w="9900" w:type="dxa"/>
            <w:gridSpan w:val="3"/>
          </w:tcPr>
          <w:p w14:paraId="48894C54" w14:textId="77777777" w:rsidR="001043C5" w:rsidRPr="00FD0302" w:rsidRDefault="001043C5" w:rsidP="001043C5">
            <w:pPr>
              <w:rPr>
                <w:lang w:val="ro-RO"/>
              </w:rPr>
            </w:pPr>
            <w:r w:rsidRPr="00FD0302">
              <w:rPr>
                <w:lang w:val="ro-RO"/>
              </w:rPr>
              <w:t>Bibliografie:</w:t>
            </w:r>
          </w:p>
          <w:p w14:paraId="564203A9" w14:textId="77777777" w:rsidR="001043C5" w:rsidRPr="00657BE8" w:rsidRDefault="001043C5" w:rsidP="001043C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r w:rsidRPr="00657BE8">
              <w:rPr>
                <w:rFonts w:ascii="Georgia" w:hAnsi="Georgia"/>
                <w:b/>
              </w:rPr>
              <w:t>Obligatorie:</w:t>
            </w:r>
          </w:p>
          <w:p w14:paraId="3D935FBC" w14:textId="77777777" w:rsidR="001043C5" w:rsidRPr="00657BE8" w:rsidRDefault="001043C5" w:rsidP="001043C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p>
          <w:p w14:paraId="59CC7401"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Sebastian Bodu, Tratat de drept societar, Rosetti Internațional, București, 2019;</w:t>
            </w:r>
          </w:p>
          <w:p w14:paraId="138B39DC" w14:textId="77777777" w:rsidR="001043C5" w:rsidRPr="00AB1F3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Pr>
                <w:rFonts w:ascii="Georgia" w:hAnsi="Georgia"/>
              </w:rPr>
              <w:t>Sebastian Bodu, Legea societăților adnotată, Rosetti Internațional, București, 2019;</w:t>
            </w:r>
          </w:p>
          <w:p w14:paraId="5F376B30" w14:textId="77777777" w:rsidR="001043C5" w:rsidRPr="00657BE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B842C6">
              <w:rPr>
                <w:rFonts w:ascii="Georgia" w:hAnsi="Georgia"/>
                <w:lang w:val="it-IT"/>
              </w:rPr>
              <w:t xml:space="preserve">Vasile Nemeș, Drept comercial român, ediția a 4-a revizuită și adăugită, Ed. </w:t>
            </w:r>
            <w:r w:rsidRPr="00657BE8">
              <w:rPr>
                <w:rFonts w:ascii="Georgia" w:hAnsi="Georgia"/>
              </w:rPr>
              <w:t>Hamangiu, București, 20</w:t>
            </w:r>
            <w:r>
              <w:rPr>
                <w:rFonts w:ascii="Georgia" w:hAnsi="Georgia"/>
              </w:rPr>
              <w:t>21</w:t>
            </w:r>
            <w:r w:rsidRPr="00657BE8">
              <w:rPr>
                <w:rFonts w:ascii="Georgia" w:hAnsi="Georgia"/>
              </w:rPr>
              <w:t>;</w:t>
            </w:r>
          </w:p>
          <w:p w14:paraId="6C17E81A" w14:textId="77777777" w:rsidR="001043C5"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657BE8">
              <w:rPr>
                <w:rFonts w:ascii="Georgia" w:hAnsi="Georgia"/>
              </w:rPr>
              <w:t>Radu Catană, Drept comercial. În powerpoint, Ed. Universul juridic, București, 2013.</w:t>
            </w:r>
          </w:p>
          <w:p w14:paraId="6C301B37" w14:textId="77777777" w:rsidR="001043C5"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Pr>
                <w:rFonts w:ascii="Georgia" w:hAnsi="Georgia"/>
              </w:rPr>
              <w:t>Radu Bufan (coordonator), Tratat practic de insolvență, vol. 1, Ed. Hamangiu, București, 2022;</w:t>
            </w:r>
          </w:p>
          <w:p w14:paraId="0C90EADE" w14:textId="77777777" w:rsidR="001043C5"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B842C6">
              <w:rPr>
                <w:rFonts w:ascii="Georgia" w:hAnsi="Georgia"/>
                <w:lang w:val="it-IT"/>
              </w:rPr>
              <w:t xml:space="preserve">Csaba Bela Nasz, Dreptul insolvenței. Curs universitar, Ediția a II-a, revizuită și adăugită, Ed. </w:t>
            </w:r>
            <w:r w:rsidRPr="00657BE8">
              <w:rPr>
                <w:rFonts w:ascii="Georgia" w:hAnsi="Georgia"/>
              </w:rPr>
              <w:t>Universul juridic, București, 201</w:t>
            </w:r>
            <w:r>
              <w:rPr>
                <w:rFonts w:ascii="Georgia" w:hAnsi="Georgia"/>
              </w:rPr>
              <w:t>8</w:t>
            </w:r>
          </w:p>
          <w:p w14:paraId="2E8F110E" w14:textId="77777777" w:rsidR="001043C5" w:rsidRPr="000A7C5E"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Legea insolvenței vs. Codul civil, Phoenix, nr. 45, an 2013, p. 19-26.</w:t>
            </w:r>
          </w:p>
          <w:p w14:paraId="418E07B9" w14:textId="77777777" w:rsidR="001043C5" w:rsidRPr="009F596B"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fr-FR"/>
              </w:rPr>
            </w:pPr>
            <w:r w:rsidRPr="009F596B">
              <w:rPr>
                <w:rFonts w:ascii="Georgia" w:hAnsi="Georgia"/>
                <w:lang w:val="fr-FR"/>
              </w:rPr>
              <w:t>S. Golub, Clauza de rezerva a dreptului de proprietate in procedura insolventei..., RSDC, 3-2018, p 6-40.</w:t>
            </w:r>
          </w:p>
          <w:p w14:paraId="00CB228C" w14:textId="77777777" w:rsidR="001043C5" w:rsidRPr="000A7C5E"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Despre compatibilitatea tehnicilor de reorganizare ... PHOENIX_2016 aprilie septembrie, p. 21-35.</w:t>
            </w:r>
          </w:p>
          <w:p w14:paraId="0BF8FC46"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Sergiu Golub, False creanțe in procedura insolventei, Tax Magazine nr. 2-2016</w:t>
            </w:r>
          </w:p>
          <w:p w14:paraId="69F2D1BC"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 Golub, Din nou despre false creanțe in procedura insolventei, RRDA, nr. 9 -2016, p. 81-102.</w:t>
            </w:r>
          </w:p>
          <w:p w14:paraId="23650981"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 Golub, N. Pușcariu, Câteva considerații cu privire la compensația legală în procedura insolvenței, RRDA, nr. 2/2016,  p. 79-92.</w:t>
            </w:r>
          </w:p>
          <w:p w14:paraId="762A60BE" w14:textId="77777777" w:rsidR="001043C5" w:rsidRPr="00657BE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9F596B">
              <w:rPr>
                <w:rFonts w:ascii="Georgia" w:hAnsi="Georgia"/>
                <w:lang w:val="fr-FR"/>
              </w:rPr>
              <w:t xml:space="preserve">Luminița Tuleașcă, Drept comercial. Întreprinderile comerciale, Ed. </w:t>
            </w:r>
            <w:r w:rsidRPr="00657BE8">
              <w:rPr>
                <w:rFonts w:ascii="Georgia" w:hAnsi="Georgia"/>
              </w:rPr>
              <w:t>Universul juridic, București, 2016 (sursă alternativă)</w:t>
            </w:r>
          </w:p>
          <w:p w14:paraId="52CE52C8" w14:textId="77777777" w:rsidR="001043C5" w:rsidRPr="00657BE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B842C6">
              <w:rPr>
                <w:rFonts w:ascii="Georgia" w:hAnsi="Georgia"/>
                <w:lang w:val="it-IT"/>
              </w:rPr>
              <w:t xml:space="preserve">Gheorghe Piperea, Drept comercial român. </w:t>
            </w:r>
            <w:r w:rsidRPr="00657BE8">
              <w:rPr>
                <w:rFonts w:ascii="Georgia" w:hAnsi="Georgia"/>
              </w:rPr>
              <w:t xml:space="preserve">Întreprinderea, Ed. C.H. Beck, București, 2012 (sursă alternativă) </w:t>
            </w:r>
          </w:p>
          <w:p w14:paraId="504AA2F0" w14:textId="77777777" w:rsidR="001043C5" w:rsidRPr="00657BE8" w:rsidRDefault="001043C5" w:rsidP="001043C5">
            <w:pPr>
              <w:pStyle w:val="ListParagraph"/>
              <w:tabs>
                <w:tab w:val="left" w:pos="-3240"/>
              </w:tabs>
              <w:spacing w:after="0"/>
              <w:ind w:left="0"/>
              <w:contextualSpacing/>
              <w:jc w:val="both"/>
              <w:rPr>
                <w:rFonts w:ascii="Georgia" w:eastAsia="Calibri" w:hAnsi="Georgia" w:cs="Times New Roman"/>
                <w:b/>
                <w:sz w:val="20"/>
                <w:szCs w:val="20"/>
              </w:rPr>
            </w:pPr>
            <w:r w:rsidRPr="00657BE8">
              <w:rPr>
                <w:rFonts w:ascii="Georgia" w:eastAsia="Calibri" w:hAnsi="Georgia" w:cs="Times New Roman"/>
                <w:b/>
                <w:sz w:val="20"/>
                <w:szCs w:val="20"/>
              </w:rPr>
              <w:t>Facultativă:</w:t>
            </w:r>
          </w:p>
          <w:p w14:paraId="5A59BAAF"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Radu Catană, Probleme actuale ale societăților pe acțiuni. Democrația acționarială, Ed. Sfera Juridică, Cluj-Napoca, 2007</w:t>
            </w:r>
          </w:p>
          <w:p w14:paraId="3F5BC230"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lastRenderedPageBreak/>
              <w:t>Sebastian Bodu, Răspunderea civilă a administratorilor și managerilor societăților comerciale, Ed. Rosetti, București, 2018</w:t>
            </w:r>
          </w:p>
          <w:p w14:paraId="3E357385" w14:textId="77777777" w:rsidR="001043C5"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Sebastian Bodu, Tratat de drept societar, vol. 1,2,3, Ed. Rosetti, București, 2015</w:t>
            </w:r>
          </w:p>
          <w:p w14:paraId="239D851E" w14:textId="77777777" w:rsidR="001043C5" w:rsidRDefault="001043C5" w:rsidP="001043C5">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Gheorghe Piperea, Insolvența: legea, regulile, realitatea, Ed. Wolters Kluwer România, București, 2008;</w:t>
            </w:r>
          </w:p>
          <w:p w14:paraId="6D089488" w14:textId="77777777" w:rsidR="001043C5" w:rsidRDefault="001043C5" w:rsidP="001043C5">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Radu Bufan (coord.), Tratat practic de insolvență, Ed. Hamangiu, București, 2014;</w:t>
            </w:r>
          </w:p>
          <w:p w14:paraId="7D370DEE"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I. Turcu, Codul insolvenței – Legea nr. 85/2014. Comentariu pe articole, ed. a 5-a, Ed. C.H. Beck, București, 2015.</w:t>
            </w:r>
          </w:p>
          <w:p w14:paraId="441E4C49"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Orice sursă actualizată de drept comercial, articole de specialitate, jurisprudență comentată, resurse online, baze de date naționale și internaționale, modele de acte juridice studiate etc.</w:t>
            </w:r>
          </w:p>
          <w:p w14:paraId="59616ADA" w14:textId="77777777" w:rsidR="001043C5" w:rsidRPr="00FD0302" w:rsidRDefault="001043C5" w:rsidP="001043C5">
            <w:pPr>
              <w:pStyle w:val="ListParagraph"/>
              <w:spacing w:after="0" w:line="240" w:lineRule="auto"/>
              <w:ind w:left="0"/>
              <w:rPr>
                <w:rFonts w:ascii="Georgia" w:hAnsi="Georgia" w:cs="Times New Roman"/>
                <w:b/>
                <w:bCs/>
                <w:sz w:val="20"/>
                <w:szCs w:val="20"/>
              </w:rPr>
            </w:pPr>
            <w:r w:rsidRPr="00FD0302">
              <w:rPr>
                <w:rFonts w:ascii="Georgia" w:hAnsi="Georgia" w:cs="Times New Roman"/>
                <w:b/>
                <w:bCs/>
                <w:sz w:val="20"/>
                <w:szCs w:val="20"/>
              </w:rPr>
              <w:t>Platforme de documentare online:</w:t>
            </w:r>
          </w:p>
          <w:p w14:paraId="094D2156" w14:textId="77777777" w:rsidR="001043C5" w:rsidRPr="00FD0302" w:rsidRDefault="001043C5" w:rsidP="001043C5">
            <w:pPr>
              <w:pStyle w:val="ListParagraph"/>
              <w:numPr>
                <w:ilvl w:val="0"/>
                <w:numId w:val="12"/>
              </w:numPr>
              <w:spacing w:after="0" w:line="240" w:lineRule="auto"/>
              <w:rPr>
                <w:rFonts w:ascii="Georgia" w:hAnsi="Georgia" w:cs="Times New Roman"/>
                <w:sz w:val="20"/>
                <w:szCs w:val="20"/>
              </w:rPr>
            </w:pPr>
            <w:hyperlink r:id="rId11" w:history="1">
              <w:r w:rsidRPr="00FD0302">
                <w:rPr>
                  <w:rStyle w:val="Hyperlink"/>
                  <w:rFonts w:ascii="Georgia" w:hAnsi="Georgia"/>
                </w:rPr>
                <w:t>www.sintact.ro</w:t>
              </w:r>
            </w:hyperlink>
          </w:p>
          <w:p w14:paraId="6F04A88C" w14:textId="77777777" w:rsidR="001043C5" w:rsidRPr="00FD0302" w:rsidRDefault="001043C5" w:rsidP="001043C5">
            <w:pPr>
              <w:pStyle w:val="ListParagraph"/>
              <w:numPr>
                <w:ilvl w:val="0"/>
                <w:numId w:val="12"/>
              </w:numPr>
              <w:spacing w:after="0" w:line="240" w:lineRule="auto"/>
              <w:rPr>
                <w:rFonts w:ascii="Georgia" w:hAnsi="Georgia" w:cs="Times New Roman"/>
                <w:sz w:val="20"/>
                <w:szCs w:val="20"/>
              </w:rPr>
            </w:pPr>
            <w:hyperlink r:id="rId12" w:history="1">
              <w:r w:rsidRPr="00FD0302">
                <w:rPr>
                  <w:rStyle w:val="Hyperlink"/>
                  <w:rFonts w:ascii="Georgia" w:hAnsi="Georgia"/>
                </w:rPr>
                <w:t>www.heinonline.com</w:t>
              </w:r>
            </w:hyperlink>
          </w:p>
          <w:p w14:paraId="4231584E" w14:textId="20C2E791" w:rsidR="001043C5" w:rsidRPr="00FD0302" w:rsidRDefault="001043C5" w:rsidP="001043C5">
            <w:pPr>
              <w:pStyle w:val="ListParagraph"/>
              <w:numPr>
                <w:ilvl w:val="0"/>
                <w:numId w:val="12"/>
              </w:numPr>
              <w:spacing w:after="0" w:line="240" w:lineRule="auto"/>
              <w:rPr>
                <w:rFonts w:ascii="Georgia" w:hAnsi="Georgia" w:cs="Times New Roman"/>
                <w:sz w:val="20"/>
                <w:szCs w:val="20"/>
              </w:rPr>
            </w:pPr>
            <w:hyperlink r:id="rId13" w:history="1">
              <w:r w:rsidRPr="00FD0302">
                <w:rPr>
                  <w:rStyle w:val="Hyperlink"/>
                  <w:rFonts w:ascii="Georgia" w:hAnsi="Georgia"/>
                </w:rPr>
                <w:t>www.academia.edu</w:t>
              </w:r>
            </w:hyperlink>
          </w:p>
        </w:tc>
      </w:tr>
      <w:tr w:rsidR="00E22F20" w:rsidRPr="00FD0302" w14:paraId="0E1D73D1" w14:textId="77777777" w:rsidTr="001043C5">
        <w:tc>
          <w:tcPr>
            <w:tcW w:w="5197" w:type="dxa"/>
            <w:vAlign w:val="center"/>
          </w:tcPr>
          <w:p w14:paraId="2671E70C" w14:textId="2425EC45" w:rsidR="00E22F20" w:rsidRPr="00FD0302" w:rsidRDefault="00E22F20" w:rsidP="00E22F20">
            <w:pPr>
              <w:rPr>
                <w:b/>
                <w:lang w:val="ro-RO"/>
              </w:rPr>
            </w:pPr>
            <w:r w:rsidRPr="00FD0302">
              <w:rPr>
                <w:b/>
                <w:lang w:val="ro-RO"/>
              </w:rPr>
              <w:lastRenderedPageBreak/>
              <w:t xml:space="preserve">8.3. TC </w:t>
            </w:r>
          </w:p>
        </w:tc>
        <w:tc>
          <w:tcPr>
            <w:tcW w:w="2369" w:type="dxa"/>
            <w:vAlign w:val="center"/>
          </w:tcPr>
          <w:p w14:paraId="7AB97EC3" w14:textId="77777777" w:rsidR="00E22F20" w:rsidRPr="00FD0302" w:rsidRDefault="00E22F20" w:rsidP="00E22F20">
            <w:pPr>
              <w:jc w:val="center"/>
              <w:rPr>
                <w:lang w:val="ro-RO"/>
              </w:rPr>
            </w:pPr>
            <w:r w:rsidRPr="00FD0302">
              <w:rPr>
                <w:lang w:val="ro-RO"/>
              </w:rPr>
              <w:t>Metode de transmitere a informaţiei</w:t>
            </w:r>
          </w:p>
        </w:tc>
        <w:tc>
          <w:tcPr>
            <w:tcW w:w="2334" w:type="dxa"/>
            <w:vAlign w:val="center"/>
          </w:tcPr>
          <w:p w14:paraId="39410304" w14:textId="77777777" w:rsidR="00E22F20" w:rsidRPr="00FD0302" w:rsidRDefault="00E22F20" w:rsidP="00E22F20">
            <w:pPr>
              <w:jc w:val="center"/>
              <w:rPr>
                <w:lang w:val="ro-RO"/>
              </w:rPr>
            </w:pPr>
            <w:r w:rsidRPr="00FD0302">
              <w:rPr>
                <w:lang w:val="ro-RO"/>
              </w:rPr>
              <w:t>Observaţii</w:t>
            </w:r>
          </w:p>
        </w:tc>
      </w:tr>
      <w:tr w:rsidR="00E22F20" w:rsidRPr="00B842C6" w14:paraId="3B7A003B" w14:textId="77777777" w:rsidTr="001043C5">
        <w:tc>
          <w:tcPr>
            <w:tcW w:w="5197" w:type="dxa"/>
          </w:tcPr>
          <w:p w14:paraId="04688F8B" w14:textId="77777777" w:rsidR="001043C5" w:rsidRPr="001043C5" w:rsidRDefault="00E22F20" w:rsidP="001043C5">
            <w:pPr>
              <w:rPr>
                <w:b/>
                <w:lang w:val="ro-RO"/>
              </w:rPr>
            </w:pPr>
            <w:r w:rsidRPr="00FD0302">
              <w:rPr>
                <w:b/>
                <w:lang w:val="ro-RO"/>
              </w:rPr>
              <w:t xml:space="preserve">TC 1. </w:t>
            </w:r>
            <w:r w:rsidR="001043C5" w:rsidRPr="001043C5">
              <w:rPr>
                <w:b/>
                <w:lang w:val="ro-RO"/>
              </w:rPr>
              <w:t>-        Care sunt criteriile ce pot fi avute în vedere la stabilirea sistemului de administrare în societate [comercială]? Organizarea modului de lucru al administratorilor la SA poate fi folosită şi la SRL? Argumentaţi!</w:t>
            </w:r>
          </w:p>
          <w:p w14:paraId="3A5786BC" w14:textId="77777777" w:rsidR="001043C5" w:rsidRPr="001043C5" w:rsidRDefault="001043C5" w:rsidP="001043C5">
            <w:pPr>
              <w:rPr>
                <w:b/>
                <w:lang w:val="ro-RO"/>
              </w:rPr>
            </w:pPr>
            <w:r w:rsidRPr="001043C5">
              <w:rPr>
                <w:b/>
                <w:lang w:val="ro-RO"/>
              </w:rPr>
              <w:t>-        De ce este necesară separarea conducerii operative a firmei de controlul asupra acesteia? Cum se realizează această operaţiune? Argumentaţi!</w:t>
            </w:r>
          </w:p>
          <w:p w14:paraId="4AD8BFD3" w14:textId="77777777" w:rsidR="001043C5" w:rsidRPr="001043C5" w:rsidRDefault="001043C5" w:rsidP="001043C5">
            <w:pPr>
              <w:rPr>
                <w:b/>
                <w:lang w:val="ro-RO"/>
              </w:rPr>
            </w:pPr>
            <w:r w:rsidRPr="001043C5">
              <w:rPr>
                <w:b/>
                <w:lang w:val="ro-RO"/>
              </w:rPr>
              <w:t>-        Obligaţiile fiduciare care revin administratorilor se manifestă diferit în funcţie de sistemul de administrare ales?</w:t>
            </w:r>
          </w:p>
          <w:p w14:paraId="1AF0D7B8" w14:textId="7843E035" w:rsidR="00E22F20" w:rsidRPr="00FD0302" w:rsidRDefault="00E22F20" w:rsidP="00E22F20">
            <w:pPr>
              <w:rPr>
                <w:b/>
                <w:lang w:val="ro-RO"/>
              </w:rPr>
            </w:pPr>
          </w:p>
        </w:tc>
        <w:tc>
          <w:tcPr>
            <w:tcW w:w="2369" w:type="dxa"/>
          </w:tcPr>
          <w:p w14:paraId="24906990" w14:textId="46A20FCB" w:rsidR="00E22F20" w:rsidRPr="00FD0302" w:rsidRDefault="00E22F20" w:rsidP="00E22F20">
            <w:pPr>
              <w:rPr>
                <w:lang w:val="ro-RO"/>
              </w:rPr>
            </w:pPr>
            <w:r w:rsidRPr="00FD0302">
              <w:rPr>
                <w:lang w:val="ro-RO"/>
              </w:rPr>
              <w:t>Studenții vor elabora un referat conform prescripțiilor</w:t>
            </w:r>
            <w:r w:rsidR="00D919C8" w:rsidRPr="00FD0302">
              <w:rPr>
                <w:lang w:val="ro-RO"/>
              </w:rPr>
              <w:t xml:space="preserve"> postate pe platformă și vor încărca TC 1 în timp util</w:t>
            </w:r>
          </w:p>
        </w:tc>
        <w:tc>
          <w:tcPr>
            <w:tcW w:w="2334" w:type="dxa"/>
          </w:tcPr>
          <w:p w14:paraId="532E8A3C" w14:textId="3BF84AF9" w:rsidR="00E22F20" w:rsidRPr="00FD0302" w:rsidRDefault="00D919C8" w:rsidP="00E22F20">
            <w:pPr>
              <w:rPr>
                <w:lang w:val="ro-RO"/>
              </w:rPr>
            </w:pPr>
            <w:r w:rsidRPr="00FD0302">
              <w:rPr>
                <w:lang w:val="ro-RO"/>
              </w:rPr>
              <w:t xml:space="preserve">Se vor respecta cu strictețe condițiile de fond și de formă pentru elaborarea referatului </w:t>
            </w:r>
          </w:p>
        </w:tc>
      </w:tr>
      <w:tr w:rsidR="00E22F20" w:rsidRPr="00FD0302" w14:paraId="5783BA3E" w14:textId="77777777" w:rsidTr="001043C5">
        <w:tc>
          <w:tcPr>
            <w:tcW w:w="5197" w:type="dxa"/>
          </w:tcPr>
          <w:p w14:paraId="7D56E1BC" w14:textId="77777777" w:rsidR="001043C5" w:rsidRPr="001043C5" w:rsidRDefault="00E22F20" w:rsidP="001043C5">
            <w:pPr>
              <w:rPr>
                <w:b/>
                <w:lang w:val="ro-RO"/>
              </w:rPr>
            </w:pPr>
            <w:r w:rsidRPr="00FD0302">
              <w:rPr>
                <w:b/>
                <w:lang w:val="ro-RO"/>
              </w:rPr>
              <w:t xml:space="preserve">TC 2. </w:t>
            </w:r>
            <w:r w:rsidR="001043C5" w:rsidRPr="001043C5">
              <w:rPr>
                <w:b/>
                <w:bCs/>
                <w:lang w:val="ro-RO"/>
              </w:rPr>
              <w:t>Cerinţă: </w:t>
            </w:r>
            <w:r w:rsidR="001043C5" w:rsidRPr="001043C5">
              <w:rPr>
                <w:b/>
                <w:lang w:val="ro-RO"/>
              </w:rPr>
              <w:t>Identificați cel puțin </w:t>
            </w:r>
            <w:r w:rsidR="001043C5" w:rsidRPr="001043C5">
              <w:rPr>
                <w:b/>
                <w:bCs/>
                <w:lang w:val="ro-RO"/>
              </w:rPr>
              <w:t>9 probleme juridice </w:t>
            </w:r>
            <w:r w:rsidR="001043C5" w:rsidRPr="001043C5">
              <w:rPr>
                <w:b/>
                <w:lang w:val="ro-RO"/>
              </w:rPr>
              <w:t>din starea de fapt, arătând succint şi argumentând pe scurt, modul în care acestea ar trebui rezolvate în speță. </w:t>
            </w:r>
          </w:p>
          <w:p w14:paraId="091ED51F" w14:textId="77777777" w:rsidR="001043C5" w:rsidRPr="001043C5" w:rsidRDefault="001043C5" w:rsidP="001043C5">
            <w:pPr>
              <w:numPr>
                <w:ilvl w:val="0"/>
                <w:numId w:val="15"/>
              </w:numPr>
              <w:rPr>
                <w:b/>
                <w:lang w:val="ro-RO"/>
              </w:rPr>
            </w:pPr>
            <w:r w:rsidRPr="001043C5">
              <w:rPr>
                <w:b/>
                <w:bCs/>
                <w:lang w:val="ro-RO"/>
              </w:rPr>
              <w:t>Întocmiţi un Referat (care să aibă minim 3 pagini) în care să răspundeţi argumentat (fără AI) la următoarele probleme:</w:t>
            </w:r>
            <w:r w:rsidRPr="001043C5">
              <w:rPr>
                <w:b/>
                <w:lang w:val="ro-RO"/>
              </w:rPr>
              <w:t> </w:t>
            </w:r>
          </w:p>
          <w:p w14:paraId="7EE2C86B" w14:textId="77777777" w:rsidR="001043C5" w:rsidRPr="001043C5" w:rsidRDefault="001043C5" w:rsidP="001043C5">
            <w:pPr>
              <w:numPr>
                <w:ilvl w:val="0"/>
                <w:numId w:val="16"/>
              </w:numPr>
              <w:rPr>
                <w:b/>
                <w:lang w:val="ro-RO"/>
              </w:rPr>
            </w:pPr>
            <w:r w:rsidRPr="001043C5">
              <w:rPr>
                <w:b/>
                <w:lang w:val="ro-RO"/>
              </w:rPr>
              <w:t>Evidenţiaţi (argumentat) asemănări şi deosebiri (dacă există) între răspunderea civilă a membrilor organelor de administrare antrenată potrivit art.155 din Legea nr.31/1990 şi răspunderea care poate fi antrenată în condiţiile art.169 din Legea nr.85/2014 respectiv cea reglementată prin art.25 alin.2 Cod procedură fiscală! </w:t>
            </w:r>
          </w:p>
          <w:p w14:paraId="5D2FBFFC" w14:textId="77777777" w:rsidR="001043C5" w:rsidRPr="001043C5" w:rsidRDefault="001043C5" w:rsidP="001043C5">
            <w:pPr>
              <w:numPr>
                <w:ilvl w:val="0"/>
                <w:numId w:val="17"/>
              </w:numPr>
              <w:rPr>
                <w:b/>
                <w:lang w:val="ro-RO"/>
              </w:rPr>
            </w:pPr>
            <w:r w:rsidRPr="001043C5">
              <w:rPr>
                <w:b/>
                <w:lang w:val="ro-RO"/>
              </w:rPr>
              <w:t>Arătaţi care sunt tipurile de acţiuni care pot fi promovate cu scopul antrenării răspunderii civile a membrilor organelor de administrare, evidenţiind cui aparţine legitimarea procesuală activă dar şi pasivă, care sunt condiţiile de exercitare precum şi eventuale incidente care pot împiedica exercitarea acestor acţiuni (reglementate de Legea nr.31/1990, Legea nr.85/2014 respectiv Codul de procedură fiscală) ! Argumentaţi! </w:t>
            </w:r>
          </w:p>
          <w:p w14:paraId="5267A881" w14:textId="0BE4FDFE" w:rsidR="00E22F20" w:rsidRPr="00FD0302" w:rsidRDefault="00E22F20" w:rsidP="00E22F20">
            <w:pPr>
              <w:rPr>
                <w:b/>
                <w:lang w:val="ro-RO"/>
              </w:rPr>
            </w:pPr>
          </w:p>
        </w:tc>
        <w:tc>
          <w:tcPr>
            <w:tcW w:w="2369" w:type="dxa"/>
          </w:tcPr>
          <w:p w14:paraId="6DB84B3B" w14:textId="722B909C" w:rsidR="00E22F20" w:rsidRPr="00FD0302" w:rsidRDefault="00D919C8" w:rsidP="00D919C8">
            <w:pPr>
              <w:jc w:val="center"/>
              <w:rPr>
                <w:lang w:val="ro-RO"/>
              </w:rPr>
            </w:pPr>
            <w:r w:rsidRPr="00FD0302">
              <w:rPr>
                <w:lang w:val="ro-RO"/>
              </w:rPr>
              <w:t>-/-</w:t>
            </w:r>
          </w:p>
        </w:tc>
        <w:tc>
          <w:tcPr>
            <w:tcW w:w="2334" w:type="dxa"/>
          </w:tcPr>
          <w:p w14:paraId="522B05A0" w14:textId="310D27F7" w:rsidR="00E22F20" w:rsidRPr="00FD0302" w:rsidRDefault="00D919C8" w:rsidP="00D919C8">
            <w:pPr>
              <w:jc w:val="center"/>
              <w:rPr>
                <w:lang w:val="ro-RO"/>
              </w:rPr>
            </w:pPr>
            <w:r w:rsidRPr="00FD0302">
              <w:rPr>
                <w:lang w:val="ro-RO"/>
              </w:rPr>
              <w:t>-/-</w:t>
            </w:r>
          </w:p>
        </w:tc>
      </w:tr>
      <w:tr w:rsidR="00E22F20" w:rsidRPr="00FD0302" w14:paraId="26FF2A18" w14:textId="77777777" w:rsidTr="001043C5">
        <w:tc>
          <w:tcPr>
            <w:tcW w:w="5197" w:type="dxa"/>
          </w:tcPr>
          <w:p w14:paraId="738CC4AC" w14:textId="77777777" w:rsidR="00E22F20" w:rsidRPr="00FD0302" w:rsidRDefault="00E22F20" w:rsidP="00E22F20">
            <w:pPr>
              <w:rPr>
                <w:b/>
                <w:lang w:val="ro-RO"/>
              </w:rPr>
            </w:pPr>
          </w:p>
        </w:tc>
        <w:tc>
          <w:tcPr>
            <w:tcW w:w="2369" w:type="dxa"/>
          </w:tcPr>
          <w:p w14:paraId="7A61E6C1" w14:textId="77777777" w:rsidR="00E22F20" w:rsidRPr="00FD0302" w:rsidRDefault="00E22F20" w:rsidP="00E22F20">
            <w:pPr>
              <w:rPr>
                <w:lang w:val="ro-RO"/>
              </w:rPr>
            </w:pPr>
          </w:p>
        </w:tc>
        <w:tc>
          <w:tcPr>
            <w:tcW w:w="2334" w:type="dxa"/>
          </w:tcPr>
          <w:p w14:paraId="18DE6616" w14:textId="77777777" w:rsidR="00E22F20" w:rsidRPr="00FD0302" w:rsidRDefault="00E22F20" w:rsidP="00E22F20">
            <w:pPr>
              <w:rPr>
                <w:lang w:val="ro-RO"/>
              </w:rPr>
            </w:pPr>
          </w:p>
        </w:tc>
      </w:tr>
      <w:tr w:rsidR="001043C5" w:rsidRPr="00FD0302" w14:paraId="0175EC68" w14:textId="77777777" w:rsidTr="00C1331A">
        <w:tc>
          <w:tcPr>
            <w:tcW w:w="9900" w:type="dxa"/>
            <w:gridSpan w:val="3"/>
          </w:tcPr>
          <w:p w14:paraId="0D8A7CFF" w14:textId="77777777" w:rsidR="001043C5" w:rsidRPr="00FD0302" w:rsidRDefault="001043C5" w:rsidP="001043C5">
            <w:pPr>
              <w:rPr>
                <w:lang w:val="ro-RO"/>
              </w:rPr>
            </w:pPr>
            <w:r w:rsidRPr="00FD0302">
              <w:rPr>
                <w:lang w:val="ro-RO"/>
              </w:rPr>
              <w:t>Bibliografie:</w:t>
            </w:r>
          </w:p>
          <w:p w14:paraId="14E9ECD4" w14:textId="77777777" w:rsidR="001043C5" w:rsidRPr="00657BE8" w:rsidRDefault="001043C5" w:rsidP="001043C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r w:rsidRPr="00657BE8">
              <w:rPr>
                <w:rFonts w:ascii="Georgia" w:hAnsi="Georgia"/>
                <w:b/>
              </w:rPr>
              <w:t>Obligatorie:</w:t>
            </w:r>
          </w:p>
          <w:p w14:paraId="6D2F2F3E" w14:textId="77777777" w:rsidR="001043C5" w:rsidRPr="00657BE8" w:rsidRDefault="001043C5" w:rsidP="001043C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p>
          <w:p w14:paraId="4634607F"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Sebastian Bodu, Tratat de drept societar, Rosetti Internațional, București, 2019;</w:t>
            </w:r>
          </w:p>
          <w:p w14:paraId="6266D575" w14:textId="77777777" w:rsidR="001043C5" w:rsidRPr="00AB1F3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Pr>
                <w:rFonts w:ascii="Georgia" w:hAnsi="Georgia"/>
              </w:rPr>
              <w:lastRenderedPageBreak/>
              <w:t>Sebastian Bodu, Legea societăților adnotată, Rosetti Internațional, București, 2019;</w:t>
            </w:r>
          </w:p>
          <w:p w14:paraId="1E17C3DF" w14:textId="77777777" w:rsidR="001043C5" w:rsidRPr="00657BE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B842C6">
              <w:rPr>
                <w:rFonts w:ascii="Georgia" w:hAnsi="Georgia"/>
                <w:lang w:val="it-IT"/>
              </w:rPr>
              <w:t xml:space="preserve">Vasile Nemeș, Drept comercial român, ediția a 4-a revizuită și adăugită, Ed. </w:t>
            </w:r>
            <w:r w:rsidRPr="00657BE8">
              <w:rPr>
                <w:rFonts w:ascii="Georgia" w:hAnsi="Georgia"/>
              </w:rPr>
              <w:t>Hamangiu, București, 20</w:t>
            </w:r>
            <w:r>
              <w:rPr>
                <w:rFonts w:ascii="Georgia" w:hAnsi="Georgia"/>
              </w:rPr>
              <w:t>21</w:t>
            </w:r>
            <w:r w:rsidRPr="00657BE8">
              <w:rPr>
                <w:rFonts w:ascii="Georgia" w:hAnsi="Georgia"/>
              </w:rPr>
              <w:t>;</w:t>
            </w:r>
          </w:p>
          <w:p w14:paraId="10C1F7BD" w14:textId="77777777" w:rsidR="001043C5"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657BE8">
              <w:rPr>
                <w:rFonts w:ascii="Georgia" w:hAnsi="Georgia"/>
              </w:rPr>
              <w:t>Radu Catană, Drept comercial. În powerpoint, Ed. Universul juridic, București, 2013.</w:t>
            </w:r>
          </w:p>
          <w:p w14:paraId="7C49CA33" w14:textId="77777777" w:rsidR="001043C5"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Pr>
                <w:rFonts w:ascii="Georgia" w:hAnsi="Georgia"/>
              </w:rPr>
              <w:t>Radu Bufan (coordonator), Tratat practic de insolvență, vol. 1, Ed. Hamangiu, București, 2022;</w:t>
            </w:r>
          </w:p>
          <w:p w14:paraId="35DEFDBD" w14:textId="77777777" w:rsidR="001043C5"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B842C6">
              <w:rPr>
                <w:rFonts w:ascii="Georgia" w:hAnsi="Georgia"/>
                <w:lang w:val="it-IT"/>
              </w:rPr>
              <w:t xml:space="preserve">Csaba Bela Nasz, Dreptul insolvenței. Curs universitar, Ediția a II-a, revizuită și adăugită, Ed. </w:t>
            </w:r>
            <w:r w:rsidRPr="00657BE8">
              <w:rPr>
                <w:rFonts w:ascii="Georgia" w:hAnsi="Georgia"/>
              </w:rPr>
              <w:t>Universul juridic, București, 201</w:t>
            </w:r>
            <w:r>
              <w:rPr>
                <w:rFonts w:ascii="Georgia" w:hAnsi="Georgia"/>
              </w:rPr>
              <w:t>8</w:t>
            </w:r>
          </w:p>
          <w:p w14:paraId="46B91533" w14:textId="77777777" w:rsidR="001043C5" w:rsidRPr="000A7C5E"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Legea insolvenței vs. Codul civil, Phoenix, nr. 45, an 2013, p. 19-26.</w:t>
            </w:r>
          </w:p>
          <w:p w14:paraId="456F21B0" w14:textId="77777777" w:rsidR="001043C5" w:rsidRPr="009F596B"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fr-FR"/>
              </w:rPr>
            </w:pPr>
            <w:r w:rsidRPr="009F596B">
              <w:rPr>
                <w:rFonts w:ascii="Georgia" w:hAnsi="Georgia"/>
                <w:lang w:val="fr-FR"/>
              </w:rPr>
              <w:t>S. Golub, Clauza de rezerva a dreptului de proprietate in procedura insolventei..., RSDC, 3-2018, p 6-40.</w:t>
            </w:r>
          </w:p>
          <w:p w14:paraId="536C46CF" w14:textId="77777777" w:rsidR="001043C5" w:rsidRPr="000A7C5E"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Despre compatibilitatea tehnicilor de reorganizare ... PHOENIX_2016 aprilie septembrie, p. 21-35.</w:t>
            </w:r>
          </w:p>
          <w:p w14:paraId="7BE56649"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Sergiu Golub, False creanțe in procedura insolventei, Tax Magazine nr. 2-2016</w:t>
            </w:r>
          </w:p>
          <w:p w14:paraId="2A91FEB9"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 Golub, Din nou despre false creanțe in procedura insolventei, RRDA, nr. 9 -2016, p. 81-102.</w:t>
            </w:r>
          </w:p>
          <w:p w14:paraId="3DE5D0F4" w14:textId="77777777" w:rsidR="001043C5" w:rsidRPr="00B842C6"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it-IT"/>
              </w:rPr>
            </w:pPr>
            <w:r w:rsidRPr="00B842C6">
              <w:rPr>
                <w:rFonts w:ascii="Georgia" w:hAnsi="Georgia"/>
                <w:lang w:val="it-IT"/>
              </w:rPr>
              <w:t>S. Golub, N. Pușcariu, Câteva considerații cu privire la compensația legală în procedura insolvenței, RRDA, nr. 2/2016,  p. 79-92.</w:t>
            </w:r>
          </w:p>
          <w:p w14:paraId="348E0100" w14:textId="77777777" w:rsidR="001043C5" w:rsidRPr="00657BE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9F596B">
              <w:rPr>
                <w:rFonts w:ascii="Georgia" w:hAnsi="Georgia"/>
                <w:lang w:val="fr-FR"/>
              </w:rPr>
              <w:t xml:space="preserve">Luminița Tuleașcă, Drept comercial. Întreprinderile comerciale, Ed. </w:t>
            </w:r>
            <w:r w:rsidRPr="00657BE8">
              <w:rPr>
                <w:rFonts w:ascii="Georgia" w:hAnsi="Georgia"/>
              </w:rPr>
              <w:t>Universul juridic, București, 2016 (sursă alternativă)</w:t>
            </w:r>
          </w:p>
          <w:p w14:paraId="46C9271B" w14:textId="77777777" w:rsidR="001043C5" w:rsidRPr="00657BE8" w:rsidRDefault="001043C5" w:rsidP="001043C5">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rPr>
            </w:pPr>
            <w:r w:rsidRPr="00B842C6">
              <w:rPr>
                <w:rFonts w:ascii="Georgia" w:hAnsi="Georgia"/>
                <w:lang w:val="it-IT"/>
              </w:rPr>
              <w:t xml:space="preserve">Gheorghe Piperea, Drept comercial român. </w:t>
            </w:r>
            <w:r w:rsidRPr="00657BE8">
              <w:rPr>
                <w:rFonts w:ascii="Georgia" w:hAnsi="Georgia"/>
              </w:rPr>
              <w:t xml:space="preserve">Întreprinderea, Ed. C.H. Beck, București, 2012 (sursă alternativă) </w:t>
            </w:r>
          </w:p>
          <w:p w14:paraId="2DEE02F0" w14:textId="77777777" w:rsidR="001043C5" w:rsidRPr="00657BE8" w:rsidRDefault="001043C5" w:rsidP="001043C5">
            <w:pPr>
              <w:pStyle w:val="ListParagraph"/>
              <w:tabs>
                <w:tab w:val="left" w:pos="-3240"/>
              </w:tabs>
              <w:spacing w:after="0"/>
              <w:ind w:left="0"/>
              <w:contextualSpacing/>
              <w:jc w:val="both"/>
              <w:rPr>
                <w:rFonts w:ascii="Georgia" w:eastAsia="Calibri" w:hAnsi="Georgia" w:cs="Times New Roman"/>
                <w:b/>
                <w:sz w:val="20"/>
                <w:szCs w:val="20"/>
              </w:rPr>
            </w:pPr>
            <w:r w:rsidRPr="00657BE8">
              <w:rPr>
                <w:rFonts w:ascii="Georgia" w:eastAsia="Calibri" w:hAnsi="Georgia" w:cs="Times New Roman"/>
                <w:b/>
                <w:sz w:val="20"/>
                <w:szCs w:val="20"/>
              </w:rPr>
              <w:t>Facultativă:</w:t>
            </w:r>
          </w:p>
          <w:p w14:paraId="1EF379A5"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Radu Catană, Probleme actuale ale societăților pe acțiuni. Democrația acționarială, Ed. Sfera Juridică, Cluj-Napoca, 2007</w:t>
            </w:r>
          </w:p>
          <w:p w14:paraId="7D8E7B37"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Sebastian Bodu, Răspunderea civilă a administratorilor și managerilor societăților comerciale, Ed. Rosetti, București, 2018</w:t>
            </w:r>
          </w:p>
          <w:p w14:paraId="5E19E9BC" w14:textId="77777777" w:rsidR="001043C5"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Sebastian Bodu, Tratat de drept societar, vol. 1,2,3, Ed. Rosetti, București, 2015</w:t>
            </w:r>
          </w:p>
          <w:p w14:paraId="2328BBC6" w14:textId="77777777" w:rsidR="001043C5" w:rsidRDefault="001043C5" w:rsidP="001043C5">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Gheorghe Piperea, Insolvența: legea, regulile, realitatea, Ed. Wolters Kluwer România, București, 2008;</w:t>
            </w:r>
          </w:p>
          <w:p w14:paraId="6CB852AD" w14:textId="77777777" w:rsidR="001043C5" w:rsidRDefault="001043C5" w:rsidP="001043C5">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Radu Bufan (coord.), Tratat practic de insolvență, Ed. Hamangiu, București, 2014;</w:t>
            </w:r>
          </w:p>
          <w:p w14:paraId="76489614"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Pr>
                <w:rFonts w:ascii="Georgia" w:hAnsi="Georgia" w:cs="Times New Roman"/>
                <w:sz w:val="20"/>
                <w:szCs w:val="20"/>
              </w:rPr>
              <w:t>I. Turcu, Codul insolvenței – Legea nr. 85/2014. Comentariu pe articole, ed. a 5-a, Ed. C.H. Beck, București, 2015.</w:t>
            </w:r>
          </w:p>
          <w:p w14:paraId="59B2785F" w14:textId="77777777" w:rsidR="001043C5" w:rsidRPr="00657BE8" w:rsidRDefault="001043C5" w:rsidP="001043C5">
            <w:pPr>
              <w:pStyle w:val="ListParagraph"/>
              <w:numPr>
                <w:ilvl w:val="0"/>
                <w:numId w:val="11"/>
              </w:numPr>
              <w:spacing w:after="0" w:line="240" w:lineRule="auto"/>
              <w:rPr>
                <w:rFonts w:ascii="Georgia" w:hAnsi="Georgia" w:cs="Times New Roman"/>
                <w:sz w:val="20"/>
                <w:szCs w:val="20"/>
              </w:rPr>
            </w:pPr>
            <w:r w:rsidRPr="00657BE8">
              <w:rPr>
                <w:rFonts w:ascii="Georgia" w:hAnsi="Georgia" w:cs="Times New Roman"/>
                <w:sz w:val="20"/>
                <w:szCs w:val="20"/>
              </w:rPr>
              <w:t>Orice sursă actualizată de drept comercial, articole de specialitate, jurisprudență comentată, resurse online, baze de date naționale și internaționale, modele de acte juridice studiate etc.</w:t>
            </w:r>
          </w:p>
          <w:p w14:paraId="2EC0BF23" w14:textId="77777777" w:rsidR="001043C5" w:rsidRPr="00FD0302" w:rsidRDefault="001043C5" w:rsidP="001043C5">
            <w:pPr>
              <w:pStyle w:val="ListParagraph"/>
              <w:spacing w:after="0" w:line="240" w:lineRule="auto"/>
              <w:ind w:left="0"/>
              <w:rPr>
                <w:rFonts w:ascii="Georgia" w:hAnsi="Georgia" w:cs="Times New Roman"/>
                <w:b/>
                <w:bCs/>
                <w:sz w:val="20"/>
                <w:szCs w:val="20"/>
              </w:rPr>
            </w:pPr>
            <w:r w:rsidRPr="00FD0302">
              <w:rPr>
                <w:rFonts w:ascii="Georgia" w:hAnsi="Georgia" w:cs="Times New Roman"/>
                <w:b/>
                <w:bCs/>
                <w:sz w:val="20"/>
                <w:szCs w:val="20"/>
              </w:rPr>
              <w:t>Platforme de documentare online:</w:t>
            </w:r>
          </w:p>
          <w:p w14:paraId="33716766" w14:textId="77777777" w:rsidR="001043C5" w:rsidRPr="00FD0302" w:rsidRDefault="001043C5" w:rsidP="001043C5">
            <w:pPr>
              <w:pStyle w:val="ListParagraph"/>
              <w:numPr>
                <w:ilvl w:val="0"/>
                <w:numId w:val="12"/>
              </w:numPr>
              <w:spacing w:after="0" w:line="240" w:lineRule="auto"/>
              <w:rPr>
                <w:rFonts w:ascii="Georgia" w:hAnsi="Georgia" w:cs="Times New Roman"/>
                <w:sz w:val="20"/>
                <w:szCs w:val="20"/>
              </w:rPr>
            </w:pPr>
            <w:hyperlink r:id="rId14" w:history="1">
              <w:r w:rsidRPr="00FD0302">
                <w:rPr>
                  <w:rStyle w:val="Hyperlink"/>
                  <w:rFonts w:ascii="Georgia" w:hAnsi="Georgia"/>
                </w:rPr>
                <w:t>www.sintact.ro</w:t>
              </w:r>
            </w:hyperlink>
          </w:p>
          <w:p w14:paraId="20988B0C" w14:textId="77777777" w:rsidR="001043C5" w:rsidRPr="00FD0302" w:rsidRDefault="001043C5" w:rsidP="001043C5">
            <w:pPr>
              <w:pStyle w:val="ListParagraph"/>
              <w:numPr>
                <w:ilvl w:val="0"/>
                <w:numId w:val="12"/>
              </w:numPr>
              <w:spacing w:after="0" w:line="240" w:lineRule="auto"/>
              <w:rPr>
                <w:rFonts w:ascii="Georgia" w:hAnsi="Georgia" w:cs="Times New Roman"/>
                <w:sz w:val="20"/>
                <w:szCs w:val="20"/>
              </w:rPr>
            </w:pPr>
            <w:hyperlink r:id="rId15" w:history="1">
              <w:r w:rsidRPr="00FD0302">
                <w:rPr>
                  <w:rStyle w:val="Hyperlink"/>
                  <w:rFonts w:ascii="Georgia" w:hAnsi="Georgia"/>
                </w:rPr>
                <w:t>www.heinonline.com</w:t>
              </w:r>
            </w:hyperlink>
          </w:p>
          <w:p w14:paraId="32A1BA54" w14:textId="171B20C8" w:rsidR="001043C5" w:rsidRPr="00FD0302" w:rsidRDefault="001043C5" w:rsidP="001043C5">
            <w:pPr>
              <w:pStyle w:val="ListParagraph"/>
              <w:numPr>
                <w:ilvl w:val="0"/>
                <w:numId w:val="12"/>
              </w:numPr>
              <w:spacing w:after="0" w:line="240" w:lineRule="auto"/>
              <w:rPr>
                <w:rFonts w:ascii="Georgia" w:hAnsi="Georgia" w:cs="Times New Roman"/>
                <w:sz w:val="20"/>
                <w:szCs w:val="20"/>
              </w:rPr>
            </w:pPr>
            <w:hyperlink r:id="rId16" w:history="1">
              <w:r w:rsidRPr="00FD0302">
                <w:rPr>
                  <w:rStyle w:val="Hyperlink"/>
                  <w:rFonts w:ascii="Georgia" w:hAnsi="Georgia"/>
                </w:rPr>
                <w:t>www.academia.edu</w:t>
              </w:r>
            </w:hyperlink>
          </w:p>
        </w:tc>
      </w:tr>
      <w:tr w:rsidR="00D919C8" w:rsidRPr="00FD0302" w14:paraId="39219523" w14:textId="77777777" w:rsidTr="001043C5">
        <w:tc>
          <w:tcPr>
            <w:tcW w:w="5197" w:type="dxa"/>
          </w:tcPr>
          <w:p w14:paraId="23FAF4A0" w14:textId="62FEE237" w:rsidR="00D919C8" w:rsidRPr="00FD0302" w:rsidRDefault="00D919C8" w:rsidP="00D919C8">
            <w:pPr>
              <w:rPr>
                <w:b/>
                <w:lang w:val="ro-RO"/>
              </w:rPr>
            </w:pPr>
            <w:r w:rsidRPr="00FD0302">
              <w:rPr>
                <w:b/>
                <w:lang w:val="ro-RO"/>
              </w:rPr>
              <w:lastRenderedPageBreak/>
              <w:t>8.4. AA  nu exist</w:t>
            </w:r>
            <w:r w:rsidR="00905F3B">
              <w:rPr>
                <w:b/>
                <w:lang w:val="ro-RO"/>
              </w:rPr>
              <w:t>ă</w:t>
            </w:r>
            <w:r w:rsidRPr="00FD0302">
              <w:rPr>
                <w:b/>
                <w:lang w:val="ro-RO"/>
              </w:rPr>
              <w:t xml:space="preserve"> activități asistate</w:t>
            </w:r>
          </w:p>
        </w:tc>
        <w:tc>
          <w:tcPr>
            <w:tcW w:w="2369" w:type="dxa"/>
            <w:vAlign w:val="center"/>
          </w:tcPr>
          <w:p w14:paraId="6D87635C" w14:textId="77777777" w:rsidR="00D919C8" w:rsidRPr="00FD0302" w:rsidRDefault="00D919C8" w:rsidP="00D919C8">
            <w:pPr>
              <w:jc w:val="center"/>
              <w:rPr>
                <w:lang w:val="ro-RO"/>
              </w:rPr>
            </w:pPr>
            <w:r w:rsidRPr="00FD0302">
              <w:rPr>
                <w:lang w:val="ro-RO"/>
              </w:rPr>
              <w:t>Metode de predare-învăţare</w:t>
            </w:r>
          </w:p>
        </w:tc>
        <w:tc>
          <w:tcPr>
            <w:tcW w:w="2334" w:type="dxa"/>
            <w:vAlign w:val="center"/>
          </w:tcPr>
          <w:p w14:paraId="7DFB9F77" w14:textId="77777777" w:rsidR="00D919C8" w:rsidRPr="00FD0302" w:rsidRDefault="00D919C8" w:rsidP="00D919C8">
            <w:pPr>
              <w:jc w:val="center"/>
              <w:rPr>
                <w:lang w:val="ro-RO"/>
              </w:rPr>
            </w:pPr>
            <w:r w:rsidRPr="00FD0302">
              <w:rPr>
                <w:lang w:val="ro-RO"/>
              </w:rPr>
              <w:t>Observaţii</w:t>
            </w:r>
          </w:p>
        </w:tc>
      </w:tr>
      <w:tr w:rsidR="00D919C8" w:rsidRPr="00FD0302" w14:paraId="561DB65C" w14:textId="77777777" w:rsidTr="001043C5">
        <w:tc>
          <w:tcPr>
            <w:tcW w:w="5197" w:type="dxa"/>
          </w:tcPr>
          <w:p w14:paraId="586331C3" w14:textId="77777777" w:rsidR="00D919C8" w:rsidRPr="00FD0302" w:rsidRDefault="00D919C8" w:rsidP="00D919C8">
            <w:pPr>
              <w:rPr>
                <w:b/>
                <w:lang w:val="ro-RO"/>
              </w:rPr>
            </w:pPr>
          </w:p>
        </w:tc>
        <w:tc>
          <w:tcPr>
            <w:tcW w:w="2369" w:type="dxa"/>
          </w:tcPr>
          <w:p w14:paraId="7078DBB4" w14:textId="77777777" w:rsidR="00D919C8" w:rsidRPr="00FD0302" w:rsidRDefault="00D919C8" w:rsidP="00D919C8">
            <w:pPr>
              <w:rPr>
                <w:lang w:val="ro-RO"/>
              </w:rPr>
            </w:pPr>
          </w:p>
        </w:tc>
        <w:tc>
          <w:tcPr>
            <w:tcW w:w="2334" w:type="dxa"/>
          </w:tcPr>
          <w:p w14:paraId="67918EBC" w14:textId="77777777" w:rsidR="00D919C8" w:rsidRPr="00FD0302" w:rsidRDefault="00D919C8" w:rsidP="00D919C8">
            <w:pPr>
              <w:rPr>
                <w:lang w:val="ro-RO"/>
              </w:rPr>
            </w:pPr>
          </w:p>
        </w:tc>
      </w:tr>
      <w:tr w:rsidR="00D919C8" w:rsidRPr="00FD0302" w14:paraId="46194F6C" w14:textId="77777777" w:rsidTr="001043C5">
        <w:tc>
          <w:tcPr>
            <w:tcW w:w="5197" w:type="dxa"/>
          </w:tcPr>
          <w:p w14:paraId="4CE9CF1F" w14:textId="77777777" w:rsidR="00D919C8" w:rsidRPr="00FD0302" w:rsidRDefault="00D919C8" w:rsidP="00D919C8">
            <w:pPr>
              <w:rPr>
                <w:b/>
                <w:lang w:val="ro-RO"/>
              </w:rPr>
            </w:pPr>
          </w:p>
        </w:tc>
        <w:tc>
          <w:tcPr>
            <w:tcW w:w="2369" w:type="dxa"/>
          </w:tcPr>
          <w:p w14:paraId="40BBC116" w14:textId="77777777" w:rsidR="00D919C8" w:rsidRPr="00FD0302" w:rsidRDefault="00D919C8" w:rsidP="00D919C8">
            <w:pPr>
              <w:rPr>
                <w:lang w:val="ro-RO"/>
              </w:rPr>
            </w:pPr>
          </w:p>
        </w:tc>
        <w:tc>
          <w:tcPr>
            <w:tcW w:w="2334" w:type="dxa"/>
          </w:tcPr>
          <w:p w14:paraId="7DEB4740" w14:textId="77777777" w:rsidR="00D919C8" w:rsidRPr="00FD0302" w:rsidRDefault="00D919C8" w:rsidP="00D919C8">
            <w:pPr>
              <w:rPr>
                <w:lang w:val="ro-RO"/>
              </w:rPr>
            </w:pPr>
          </w:p>
        </w:tc>
      </w:tr>
      <w:tr w:rsidR="00D919C8" w:rsidRPr="00FD0302" w14:paraId="69E0FBF4" w14:textId="77777777" w:rsidTr="001043C5">
        <w:tc>
          <w:tcPr>
            <w:tcW w:w="5197" w:type="dxa"/>
          </w:tcPr>
          <w:p w14:paraId="5408AEBC" w14:textId="77777777" w:rsidR="00D919C8" w:rsidRPr="00FD0302" w:rsidRDefault="00D919C8" w:rsidP="00D919C8">
            <w:pPr>
              <w:rPr>
                <w:b/>
                <w:lang w:val="ro-RO"/>
              </w:rPr>
            </w:pPr>
          </w:p>
        </w:tc>
        <w:tc>
          <w:tcPr>
            <w:tcW w:w="2369" w:type="dxa"/>
          </w:tcPr>
          <w:p w14:paraId="6C244D98" w14:textId="77777777" w:rsidR="00D919C8" w:rsidRPr="00FD0302" w:rsidRDefault="00D919C8" w:rsidP="00D919C8">
            <w:pPr>
              <w:rPr>
                <w:lang w:val="ro-RO"/>
              </w:rPr>
            </w:pPr>
          </w:p>
        </w:tc>
        <w:tc>
          <w:tcPr>
            <w:tcW w:w="2334" w:type="dxa"/>
          </w:tcPr>
          <w:p w14:paraId="47C19E41" w14:textId="77777777" w:rsidR="00D919C8" w:rsidRPr="00FD0302" w:rsidRDefault="00D919C8" w:rsidP="00D919C8">
            <w:pPr>
              <w:rPr>
                <w:lang w:val="ro-RO"/>
              </w:rPr>
            </w:pPr>
          </w:p>
        </w:tc>
      </w:tr>
      <w:tr w:rsidR="00D919C8" w:rsidRPr="00FD0302" w14:paraId="423A8AE3" w14:textId="77777777" w:rsidTr="00C1331A">
        <w:tc>
          <w:tcPr>
            <w:tcW w:w="9900" w:type="dxa"/>
            <w:gridSpan w:val="3"/>
          </w:tcPr>
          <w:p w14:paraId="772E9F65" w14:textId="77777777" w:rsidR="00D919C8" w:rsidRPr="00FD0302" w:rsidRDefault="00D919C8" w:rsidP="00D919C8">
            <w:pPr>
              <w:rPr>
                <w:lang w:val="ro-RO"/>
              </w:rPr>
            </w:pPr>
            <w:r w:rsidRPr="00FD0302">
              <w:rPr>
                <w:lang w:val="ro-RO"/>
              </w:rPr>
              <w:t>Bibliografie:</w:t>
            </w:r>
          </w:p>
          <w:p w14:paraId="52A5EB23" w14:textId="65594CCC" w:rsidR="00D919C8" w:rsidRPr="00FD0302" w:rsidRDefault="00D919C8" w:rsidP="00D919C8">
            <w:pPr>
              <w:jc w:val="both"/>
              <w:rPr>
                <w:lang w:val="ro-RO"/>
              </w:rPr>
            </w:pPr>
          </w:p>
        </w:tc>
      </w:tr>
    </w:tbl>
    <w:p w14:paraId="5AEEF2E4" w14:textId="77777777" w:rsidR="00DF5C86" w:rsidRPr="00FD0302" w:rsidRDefault="00DF5C86" w:rsidP="00DF5C86">
      <w:pPr>
        <w:rPr>
          <w:b/>
          <w:lang w:val="ro-RO"/>
        </w:rPr>
      </w:pPr>
      <w:r w:rsidRPr="00FD0302">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B842C6" w14:paraId="53AB55B0" w14:textId="77777777" w:rsidTr="00C1331A">
        <w:tc>
          <w:tcPr>
            <w:tcW w:w="9900" w:type="dxa"/>
          </w:tcPr>
          <w:p w14:paraId="1BE8F929" w14:textId="6A9FC0C0" w:rsidR="00DF5C86" w:rsidRPr="00FD0302" w:rsidRDefault="00D919C8" w:rsidP="00C1331A">
            <w:pPr>
              <w:jc w:val="both"/>
              <w:rPr>
                <w:b/>
                <w:lang w:val="ro-RO"/>
              </w:rPr>
            </w:pPr>
            <w:r w:rsidRPr="00FD0302">
              <w:rPr>
                <w:rFonts w:ascii="Georgia" w:hAnsi="Georgia"/>
                <w:lang w:val="ro-RO"/>
              </w:rPr>
              <w:t>Temele de curs și seminar propuse au în vedere necesitatea tratării integrale a materiei, având caracter de actualitate în cercetarea fundamentală și aplicativă din domeniul dreptului comercial (raporturile juridice civile cu profesioniști), iar abordarea lor în cadrul acestei discipline se bazează pe reglementările în vigoare și pe evoluțiile doctrinare și jurisprudențiale contemporane. Deopotrivă, tematica disciplinei acoperă toate aspectele majore relevante din perspectiva părții introductive a dreptului civil, pretinse pentru accederea în profesiile juridice, în raport de standardele comunității profesionale.</w:t>
            </w:r>
          </w:p>
        </w:tc>
      </w:tr>
    </w:tbl>
    <w:p w14:paraId="745BBCF6" w14:textId="77777777" w:rsidR="00220B6A" w:rsidRPr="00FD0302" w:rsidRDefault="00220B6A" w:rsidP="00DF5C86">
      <w:pPr>
        <w:rPr>
          <w:b/>
          <w:lang w:val="ro-RO"/>
        </w:rPr>
      </w:pPr>
    </w:p>
    <w:p w14:paraId="7E6D1436" w14:textId="77777777" w:rsidR="00DF5C86" w:rsidRPr="00FD0302" w:rsidRDefault="00DF5C86" w:rsidP="00DF5C86">
      <w:pPr>
        <w:rPr>
          <w:b/>
          <w:lang w:val="ro-RO"/>
        </w:rPr>
      </w:pPr>
      <w:r w:rsidRPr="00FD0302">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4075"/>
        <w:gridCol w:w="2518"/>
        <w:gridCol w:w="1226"/>
      </w:tblGrid>
      <w:tr w:rsidR="00DF5C86" w:rsidRPr="00FD0302" w14:paraId="5CE42BC6" w14:textId="77777777" w:rsidTr="00D919C8">
        <w:tc>
          <w:tcPr>
            <w:tcW w:w="2449" w:type="dxa"/>
            <w:vAlign w:val="center"/>
          </w:tcPr>
          <w:p w14:paraId="39AD5CB8" w14:textId="77777777" w:rsidR="00DF5C86" w:rsidRPr="00FD0302" w:rsidRDefault="00DF5C86" w:rsidP="00C1331A">
            <w:pPr>
              <w:jc w:val="center"/>
              <w:rPr>
                <w:lang w:val="ro-RO"/>
              </w:rPr>
            </w:pPr>
            <w:r w:rsidRPr="00FD0302">
              <w:rPr>
                <w:lang w:val="ro-RO"/>
              </w:rPr>
              <w:t>Tip activitate</w:t>
            </w:r>
          </w:p>
        </w:tc>
        <w:tc>
          <w:tcPr>
            <w:tcW w:w="3468" w:type="dxa"/>
            <w:tcBorders>
              <w:bottom w:val="single" w:sz="4" w:space="0" w:color="auto"/>
            </w:tcBorders>
            <w:vAlign w:val="center"/>
          </w:tcPr>
          <w:p w14:paraId="4ACAD77C" w14:textId="77777777" w:rsidR="00DF5C86" w:rsidRPr="00FD0302" w:rsidRDefault="00DF5C86" w:rsidP="00C1331A">
            <w:pPr>
              <w:jc w:val="center"/>
              <w:rPr>
                <w:lang w:val="ro-RO"/>
              </w:rPr>
            </w:pPr>
            <w:r w:rsidRPr="00FD0302">
              <w:rPr>
                <w:lang w:val="ro-RO"/>
              </w:rPr>
              <w:t>10.1. Criterii de evaluare</w:t>
            </w:r>
          </w:p>
        </w:tc>
        <w:tc>
          <w:tcPr>
            <w:tcW w:w="2747" w:type="dxa"/>
            <w:vAlign w:val="center"/>
          </w:tcPr>
          <w:p w14:paraId="62B98550" w14:textId="77777777" w:rsidR="00DF5C86" w:rsidRPr="00FD0302" w:rsidRDefault="00DF5C86" w:rsidP="00C1331A">
            <w:pPr>
              <w:jc w:val="center"/>
              <w:rPr>
                <w:lang w:val="ro-RO"/>
              </w:rPr>
            </w:pPr>
            <w:r w:rsidRPr="00FD0302">
              <w:rPr>
                <w:lang w:val="ro-RO"/>
              </w:rPr>
              <w:t>10.2. Metode de evaluare</w:t>
            </w:r>
          </w:p>
        </w:tc>
        <w:tc>
          <w:tcPr>
            <w:tcW w:w="1236" w:type="dxa"/>
            <w:vAlign w:val="center"/>
          </w:tcPr>
          <w:p w14:paraId="023C4308" w14:textId="77777777" w:rsidR="00DF5C86" w:rsidRPr="00FD0302" w:rsidRDefault="00DF5C86" w:rsidP="00C1331A">
            <w:pPr>
              <w:jc w:val="center"/>
              <w:rPr>
                <w:lang w:val="ro-RO"/>
              </w:rPr>
            </w:pPr>
            <w:r w:rsidRPr="00FD0302">
              <w:rPr>
                <w:lang w:val="ro-RO"/>
              </w:rPr>
              <w:t>10.3. Pondere din nota finală</w:t>
            </w:r>
          </w:p>
        </w:tc>
      </w:tr>
      <w:tr w:rsidR="00D919C8" w:rsidRPr="00FD0302" w14:paraId="12FD83F8" w14:textId="77777777" w:rsidTr="00D919C8">
        <w:tc>
          <w:tcPr>
            <w:tcW w:w="2449" w:type="dxa"/>
          </w:tcPr>
          <w:p w14:paraId="387028AB" w14:textId="77777777" w:rsidR="00D919C8" w:rsidRPr="00FD0302" w:rsidRDefault="00D919C8" w:rsidP="00D919C8">
            <w:pPr>
              <w:rPr>
                <w:b/>
                <w:lang w:val="ro-RO"/>
              </w:rPr>
            </w:pPr>
            <w:r w:rsidRPr="00FD0302">
              <w:rPr>
                <w:b/>
                <w:lang w:val="ro-RO"/>
              </w:rPr>
              <w:t>10.4. AI, SI</w:t>
            </w:r>
          </w:p>
        </w:tc>
        <w:tc>
          <w:tcPr>
            <w:tcW w:w="3468" w:type="dxa"/>
          </w:tcPr>
          <w:p w14:paraId="19B72438" w14:textId="1D92EE93" w:rsidR="00D919C8" w:rsidRPr="00FD0302" w:rsidRDefault="00D919C8" w:rsidP="00D919C8">
            <w:pPr>
              <w:ind w:left="284"/>
              <w:jc w:val="both"/>
              <w:rPr>
                <w:rFonts w:ascii="Georgia" w:hAnsi="Georgia"/>
                <w:lang w:val="ro-RO"/>
              </w:rPr>
            </w:pPr>
            <w:r w:rsidRPr="00FD0302">
              <w:rPr>
                <w:rFonts w:ascii="Georgia" w:hAnsi="Georgia"/>
                <w:lang w:val="ro-RO"/>
              </w:rPr>
              <w:t>Nivelul de cunoaștere și înțelegere a materiei studiate</w:t>
            </w:r>
            <w:r w:rsidR="0034519D" w:rsidRPr="00FD0302">
              <w:rPr>
                <w:rFonts w:ascii="Georgia" w:hAnsi="Georgia"/>
                <w:lang w:val="ro-RO"/>
              </w:rPr>
              <w:t xml:space="preserve"> individual</w:t>
            </w:r>
            <w:r w:rsidRPr="00FD0302">
              <w:rPr>
                <w:rFonts w:ascii="Georgia" w:hAnsi="Georgia"/>
                <w:lang w:val="ro-RO"/>
              </w:rPr>
              <w:t xml:space="preserve">, în raport de capacitatea de prezentare și utilizare </w:t>
            </w:r>
            <w:r w:rsidRPr="00FD0302">
              <w:rPr>
                <w:rFonts w:ascii="Georgia" w:hAnsi="Georgia"/>
                <w:lang w:val="ro-RO"/>
              </w:rPr>
              <w:lastRenderedPageBreak/>
              <w:t>adecvată a instituțiilor dreptului comercial și a conceptelor de specialitate;</w:t>
            </w:r>
          </w:p>
          <w:p w14:paraId="21F5350A" w14:textId="77777777" w:rsidR="00D919C8" w:rsidRPr="00FD0302" w:rsidRDefault="00D919C8" w:rsidP="00D919C8">
            <w:pPr>
              <w:ind w:left="284"/>
              <w:jc w:val="both"/>
              <w:rPr>
                <w:rFonts w:ascii="Georgia" w:hAnsi="Georgia"/>
                <w:lang w:val="ro-RO"/>
              </w:rPr>
            </w:pPr>
            <w:r w:rsidRPr="00FD0302">
              <w:rPr>
                <w:rFonts w:ascii="Georgia" w:hAnsi="Georgia"/>
                <w:lang w:val="ro-RO"/>
              </w:rPr>
              <w:t>Criteriile de evaluare sunt următoarele.</w:t>
            </w:r>
          </w:p>
          <w:p w14:paraId="5700790E" w14:textId="77777777" w:rsidR="00D919C8" w:rsidRPr="00FD0302" w:rsidRDefault="00D919C8" w:rsidP="00D919C8">
            <w:pPr>
              <w:numPr>
                <w:ilvl w:val="0"/>
                <w:numId w:val="14"/>
              </w:numPr>
              <w:jc w:val="both"/>
              <w:rPr>
                <w:rFonts w:ascii="Georgia" w:hAnsi="Georgia"/>
                <w:lang w:val="ro-RO"/>
              </w:rPr>
            </w:pPr>
            <w:r w:rsidRPr="00FD0302">
              <w:rPr>
                <w:rFonts w:ascii="Georgia" w:hAnsi="Georgia"/>
                <w:lang w:val="ro-RO"/>
              </w:rPr>
              <w:t>Recunoașterea/utilizarea/explicarea unui limbaj juridic de specialitate adecvat.</w:t>
            </w:r>
          </w:p>
          <w:p w14:paraId="029F98DE" w14:textId="77777777" w:rsidR="0034519D" w:rsidRPr="00FD0302" w:rsidRDefault="00D919C8" w:rsidP="00D919C8">
            <w:pPr>
              <w:numPr>
                <w:ilvl w:val="0"/>
                <w:numId w:val="14"/>
              </w:numPr>
              <w:jc w:val="both"/>
              <w:rPr>
                <w:rFonts w:ascii="Georgia" w:hAnsi="Georgia"/>
                <w:lang w:val="ro-RO"/>
              </w:rPr>
            </w:pPr>
            <w:r w:rsidRPr="00FD0302">
              <w:rPr>
                <w:rFonts w:ascii="Georgia" w:hAnsi="Georgia"/>
                <w:lang w:val="ro-RO"/>
              </w:rPr>
              <w:t>Recunoaștere/explicarea/corelare unor noțiuni și instituții juridice la nivel „static” (descrierea acestora, identificarea genului proxim, a diferenței specifice, morfologia, etimologia, dinamica legislativă, structură, taxonomie etc)</w:t>
            </w:r>
          </w:p>
          <w:p w14:paraId="41D4FB84" w14:textId="169C3B67" w:rsidR="00D919C8" w:rsidRPr="00FD0302" w:rsidRDefault="00D919C8" w:rsidP="00D919C8">
            <w:pPr>
              <w:numPr>
                <w:ilvl w:val="0"/>
                <w:numId w:val="14"/>
              </w:numPr>
              <w:jc w:val="both"/>
              <w:rPr>
                <w:rFonts w:ascii="Georgia" w:hAnsi="Georgia"/>
                <w:lang w:val="ro-RO"/>
              </w:rPr>
            </w:pPr>
            <w:r w:rsidRPr="00FD0302">
              <w:rPr>
                <w:rFonts w:ascii="Georgia" w:hAnsi="Georgia"/>
                <w:lang w:val="ro-RO"/>
              </w:rPr>
              <w:t>Angrenarea acestor concepte „statice” în anumite ipoteze „dinamice” (interacțiunea acestora, soluționarea anumitor ipoteze practice, concrete, făcând conexiunile teoretice necesare)</w:t>
            </w:r>
          </w:p>
        </w:tc>
        <w:tc>
          <w:tcPr>
            <w:tcW w:w="2747" w:type="dxa"/>
          </w:tcPr>
          <w:p w14:paraId="77F7A6D9" w14:textId="28546247" w:rsidR="00D919C8" w:rsidRPr="00FD0302" w:rsidRDefault="00D919C8" w:rsidP="00D919C8">
            <w:pPr>
              <w:ind w:left="284"/>
              <w:jc w:val="both"/>
              <w:rPr>
                <w:rFonts w:ascii="Georgia" w:hAnsi="Georgia"/>
                <w:lang w:val="ro-RO"/>
              </w:rPr>
            </w:pPr>
            <w:r w:rsidRPr="00FD0302">
              <w:rPr>
                <w:rFonts w:ascii="Georgia" w:hAnsi="Georgia"/>
                <w:lang w:val="ro-RO"/>
              </w:rPr>
              <w:lastRenderedPageBreak/>
              <w:t>Partea scrisă, în care studenții pot</w:t>
            </w:r>
            <w:r w:rsidR="0034519D" w:rsidRPr="00FD0302">
              <w:rPr>
                <w:rFonts w:ascii="Georgia" w:hAnsi="Georgia"/>
                <w:lang w:val="ro-RO"/>
              </w:rPr>
              <w:t xml:space="preserve"> </w:t>
            </w:r>
            <w:r w:rsidRPr="00FD0302">
              <w:rPr>
                <w:rFonts w:ascii="Georgia" w:hAnsi="Georgia"/>
                <w:lang w:val="ro-RO"/>
              </w:rPr>
              <w:t xml:space="preserve">obține nota maximă 10(zece). </w:t>
            </w:r>
            <w:r w:rsidRPr="00FD0302">
              <w:rPr>
                <w:rFonts w:ascii="Georgia" w:hAnsi="Georgia"/>
                <w:lang w:val="ro-RO"/>
              </w:rPr>
              <w:lastRenderedPageBreak/>
              <w:t>Nota minima pentru promovare este 5 (cinci). Pentru promovarea examenului cu notă maximă se acordă 3 pct. Din nota finală. Pentru o notă mai mică, se ponderează punctajul corespunzător.</w:t>
            </w:r>
          </w:p>
          <w:p w14:paraId="22C1D72A" w14:textId="77777777" w:rsidR="00D919C8" w:rsidRPr="00FD0302" w:rsidRDefault="00D919C8" w:rsidP="00D919C8">
            <w:pPr>
              <w:rPr>
                <w:rFonts w:ascii="Georgia" w:hAnsi="Georgia"/>
                <w:lang w:val="ro-RO"/>
              </w:rPr>
            </w:pPr>
          </w:p>
        </w:tc>
        <w:tc>
          <w:tcPr>
            <w:tcW w:w="1236" w:type="dxa"/>
          </w:tcPr>
          <w:p w14:paraId="0168226E" w14:textId="5A28CF56" w:rsidR="00D919C8" w:rsidRPr="00FD0302" w:rsidRDefault="00D919C8" w:rsidP="00D919C8">
            <w:pPr>
              <w:rPr>
                <w:rFonts w:ascii="Georgia" w:hAnsi="Georgia"/>
                <w:lang w:val="ro-RO"/>
              </w:rPr>
            </w:pPr>
            <w:r w:rsidRPr="00FD0302">
              <w:rPr>
                <w:rFonts w:ascii="Georgia" w:hAnsi="Georgia"/>
                <w:lang w:val="ro-RO"/>
              </w:rPr>
              <w:lastRenderedPageBreak/>
              <w:t>1/3</w:t>
            </w:r>
          </w:p>
        </w:tc>
      </w:tr>
      <w:tr w:rsidR="00D919C8" w:rsidRPr="00B842C6" w14:paraId="123CE496" w14:textId="77777777" w:rsidTr="00D919C8">
        <w:tc>
          <w:tcPr>
            <w:tcW w:w="2449" w:type="dxa"/>
          </w:tcPr>
          <w:p w14:paraId="22BC88CE" w14:textId="77777777" w:rsidR="00D919C8" w:rsidRPr="00FD0302" w:rsidRDefault="00D919C8" w:rsidP="00D919C8">
            <w:pPr>
              <w:rPr>
                <w:b/>
                <w:lang w:val="ro-RO"/>
              </w:rPr>
            </w:pPr>
            <w:r w:rsidRPr="00FD0302">
              <w:rPr>
                <w:b/>
                <w:lang w:val="ro-RO"/>
              </w:rPr>
              <w:t>10.5. TC / AA</w:t>
            </w:r>
          </w:p>
        </w:tc>
        <w:tc>
          <w:tcPr>
            <w:tcW w:w="3468" w:type="dxa"/>
          </w:tcPr>
          <w:p w14:paraId="776DEF09" w14:textId="77777777" w:rsidR="00D919C8" w:rsidRPr="00FD0302" w:rsidRDefault="0034519D" w:rsidP="00D919C8">
            <w:pPr>
              <w:rPr>
                <w:rFonts w:ascii="Georgia" w:hAnsi="Georgia"/>
                <w:lang w:val="ro-RO"/>
              </w:rPr>
            </w:pPr>
            <w:r w:rsidRPr="00FD0302">
              <w:rPr>
                <w:rFonts w:ascii="Georgia" w:hAnsi="Georgia"/>
                <w:lang w:val="ro-RO"/>
              </w:rPr>
              <w:t>Criterii de evaluare a Temelor de Control:</w:t>
            </w:r>
          </w:p>
          <w:p w14:paraId="19FECBE7"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Documentarea prealabilă adecvată;</w:t>
            </w:r>
          </w:p>
          <w:p w14:paraId="35CB30E3"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Elaborarea unui plan al lucrării (cuprins)</w:t>
            </w:r>
          </w:p>
          <w:p w14:paraId="51B7ABDD"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Tratamentul juridic al problemei indicate</w:t>
            </w:r>
          </w:p>
          <w:p w14:paraId="02F84480"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Degajarea unor concluzii</w:t>
            </w:r>
          </w:p>
          <w:p w14:paraId="35D8FF4C" w14:textId="62011111"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 xml:space="preserve">Tehnoredactarea </w:t>
            </w:r>
          </w:p>
        </w:tc>
        <w:tc>
          <w:tcPr>
            <w:tcW w:w="2747" w:type="dxa"/>
          </w:tcPr>
          <w:p w14:paraId="60C6C822" w14:textId="32BBEE84" w:rsidR="00D919C8" w:rsidRPr="00FD0302" w:rsidRDefault="0034519D" w:rsidP="00D919C8">
            <w:pPr>
              <w:rPr>
                <w:rFonts w:ascii="Georgia" w:hAnsi="Georgia"/>
                <w:lang w:val="ro-RO"/>
              </w:rPr>
            </w:pPr>
            <w:r w:rsidRPr="00FD0302">
              <w:rPr>
                <w:rFonts w:ascii="Georgia" w:hAnsi="Georgia"/>
                <w:lang w:val="ro-RO"/>
              </w:rPr>
              <w:t>Referat scris pe tema indicată în calendarul disciplinei, avaluat conform criteriilor indicate. Notele sunt de la 1 la 10.  Pentru nota maximă se acordă 3 pct. Din nota finală. Penru o notă mai mică se ponderează punctajul corespunzător.</w:t>
            </w:r>
          </w:p>
        </w:tc>
        <w:tc>
          <w:tcPr>
            <w:tcW w:w="1236" w:type="dxa"/>
          </w:tcPr>
          <w:p w14:paraId="44F8A774" w14:textId="2835FC20" w:rsidR="00D919C8" w:rsidRPr="00FD0302" w:rsidRDefault="0034519D" w:rsidP="00D919C8">
            <w:pPr>
              <w:rPr>
                <w:rFonts w:ascii="Georgia" w:hAnsi="Georgia"/>
                <w:lang w:val="ro-RO"/>
              </w:rPr>
            </w:pPr>
            <w:r w:rsidRPr="00FD0302">
              <w:rPr>
                <w:rFonts w:ascii="Georgia" w:hAnsi="Georgia"/>
                <w:lang w:val="ro-RO"/>
              </w:rPr>
              <w:t>Câte 1/3 pentru fiecare Temă de Control (TC1+TC2)</w:t>
            </w:r>
          </w:p>
        </w:tc>
      </w:tr>
      <w:tr w:rsidR="00D919C8" w:rsidRPr="00B842C6" w14:paraId="0128D005" w14:textId="77777777" w:rsidTr="00C1331A">
        <w:tc>
          <w:tcPr>
            <w:tcW w:w="9900" w:type="dxa"/>
            <w:gridSpan w:val="4"/>
          </w:tcPr>
          <w:p w14:paraId="451A00FE" w14:textId="77777777" w:rsidR="00D919C8" w:rsidRPr="00FD0302" w:rsidRDefault="00D919C8" w:rsidP="00D919C8">
            <w:pPr>
              <w:rPr>
                <w:b/>
                <w:bCs/>
                <w:lang w:val="ro-RO"/>
              </w:rPr>
            </w:pPr>
            <w:r w:rsidRPr="00FD0302">
              <w:rPr>
                <w:b/>
                <w:bCs/>
                <w:lang w:val="ro-RO"/>
              </w:rPr>
              <w:t>10.6. Standard minim de performanţă</w:t>
            </w:r>
          </w:p>
          <w:p w14:paraId="4B7B56B1" w14:textId="77777777" w:rsidR="00D919C8" w:rsidRPr="00FD0302" w:rsidRDefault="0034519D" w:rsidP="00D919C8">
            <w:pPr>
              <w:rPr>
                <w:rFonts w:ascii="Georgia" w:hAnsi="Georgia"/>
                <w:lang w:val="ro-RO"/>
              </w:rPr>
            </w:pPr>
            <w:r w:rsidRPr="00FD0302">
              <w:rPr>
                <w:rFonts w:ascii="Georgia" w:hAnsi="Georgia"/>
                <w:b/>
                <w:lang w:val="ro-RO"/>
              </w:rPr>
              <w:t>Examen scris:</w:t>
            </w:r>
            <w:r w:rsidRPr="00FD0302">
              <w:rPr>
                <w:rFonts w:ascii="Georgia" w:hAnsi="Georgia"/>
                <w:lang w:val="ro-RO"/>
              </w:rPr>
              <w:t xml:space="preserve"> Pentru promovarea examenului scris este necesară obținerea unui punctaj minim de 4.00 (patru) la care se adaugă punctul din oficiu 1 (unu), punctajul minim de promovare fiind 5.00 (cinci). Pentru lucrarea scrisă studenții pot primi până la 3 puncte din nota finală. Punctajul se poate acorda și în fracțiuni de puncte, ponderat.</w:t>
            </w:r>
          </w:p>
          <w:p w14:paraId="749713C2" w14:textId="77777777" w:rsidR="0034519D" w:rsidRPr="00FD0302" w:rsidRDefault="0034519D" w:rsidP="00D919C8">
            <w:pPr>
              <w:rPr>
                <w:lang w:val="ro-RO"/>
              </w:rPr>
            </w:pPr>
            <w:r w:rsidRPr="00FD0302">
              <w:rPr>
                <w:b/>
                <w:bCs/>
                <w:lang w:val="ro-RO"/>
              </w:rPr>
              <w:t xml:space="preserve">Teme de control: </w:t>
            </w:r>
            <w:r w:rsidRPr="00FD0302">
              <w:rPr>
                <w:lang w:val="ro-RO"/>
              </w:rPr>
              <w:t xml:space="preserve">Penru temele de control (TC 1 +TC2) studenții vor elabora un referat scris conform condițiilor indicate. </w:t>
            </w:r>
          </w:p>
          <w:p w14:paraId="11A4FA73" w14:textId="080FB077" w:rsidR="0034519D" w:rsidRPr="00FD0302" w:rsidRDefault="0034519D" w:rsidP="00D919C8">
            <w:pPr>
              <w:rPr>
                <w:b/>
                <w:bCs/>
                <w:lang w:val="ro-RO"/>
              </w:rPr>
            </w:pPr>
            <w:r w:rsidRPr="00FD0302">
              <w:rPr>
                <w:b/>
                <w:bCs/>
                <w:lang w:val="ro-RO"/>
              </w:rPr>
              <w:t xml:space="preserve">Nota finală: nota finală o reprezintă </w:t>
            </w:r>
            <w:r w:rsidR="00FD0302" w:rsidRPr="00FD0302">
              <w:rPr>
                <w:b/>
                <w:bCs/>
                <w:lang w:val="ro-RO"/>
              </w:rPr>
              <w:t>cumulul celor 3 componente ale examenului: Examenul scris și cele două Teme de control (TC1 + TC2) la care se adaugă 1 pct. din oficiu. Formula de calcul este: Punctaj examen scris (0-3) + TC1 (0-3) + TC2 (0-3) + 1= nota finală!</w:t>
            </w:r>
          </w:p>
        </w:tc>
      </w:tr>
    </w:tbl>
    <w:p w14:paraId="15C0F2D0" w14:textId="77777777" w:rsidR="00DF5C86" w:rsidRPr="00FD0302" w:rsidRDefault="00DF5C86" w:rsidP="00DF5C86">
      <w:pPr>
        <w:rPr>
          <w:lang w:val="ro-RO"/>
        </w:rPr>
      </w:pPr>
      <w:r w:rsidRPr="00FD0302">
        <w:rPr>
          <w:lang w:val="ro-RO"/>
        </w:rPr>
        <w:tab/>
      </w:r>
      <w:r w:rsidRPr="00FD0302">
        <w:rPr>
          <w:lang w:val="ro-RO"/>
        </w:rPr>
        <w:tab/>
      </w:r>
    </w:p>
    <w:p w14:paraId="21859593" w14:textId="03074211" w:rsidR="00FD0302" w:rsidRPr="00FD0302" w:rsidRDefault="00DF5C86" w:rsidP="00FD0302">
      <w:pPr>
        <w:rPr>
          <w:lang w:val="ro-RO"/>
        </w:rPr>
      </w:pPr>
      <w:r w:rsidRPr="00FD0302">
        <w:rPr>
          <w:lang w:val="ro-RO"/>
        </w:rPr>
        <w:tab/>
      </w:r>
      <w:bookmarkStart w:id="0" w:name="_Hlk218514642"/>
      <w:r w:rsidR="00FD0302" w:rsidRPr="00FD0302">
        <w:rPr>
          <w:b/>
          <w:lang w:val="ro-RO"/>
        </w:rPr>
        <w:t>11. Etichete ODD (Obiective de Dezvoltare Durabilă / Sustainable Development Goals)</w:t>
      </w:r>
    </w:p>
    <w:tbl>
      <w:tblPr>
        <w:tblStyle w:val="TableGrid"/>
        <w:tblW w:w="8159" w:type="dxa"/>
        <w:tblInd w:w="426" w:type="dxa"/>
        <w:tblLayout w:type="fixed"/>
        <w:tblLook w:val="04A0" w:firstRow="1" w:lastRow="0" w:firstColumn="1" w:lastColumn="0" w:noHBand="0" w:noVBand="1"/>
      </w:tblPr>
      <w:tblGrid>
        <w:gridCol w:w="1165"/>
        <w:gridCol w:w="1166"/>
        <w:gridCol w:w="1166"/>
        <w:gridCol w:w="1165"/>
        <w:gridCol w:w="1166"/>
        <w:gridCol w:w="1166"/>
        <w:gridCol w:w="1165"/>
      </w:tblGrid>
      <w:tr w:rsidR="001A2F92" w:rsidRPr="00FD0302" w14:paraId="07D4542E" w14:textId="77777777" w:rsidTr="001A2F92">
        <w:trPr>
          <w:trHeight w:val="1124"/>
        </w:trPr>
        <w:tc>
          <w:tcPr>
            <w:tcW w:w="1165" w:type="dxa"/>
            <w:tcBorders>
              <w:top w:val="single" w:sz="4" w:space="0" w:color="auto"/>
              <w:left w:val="single" w:sz="4" w:space="0" w:color="auto"/>
              <w:bottom w:val="single" w:sz="4" w:space="0" w:color="auto"/>
              <w:right w:val="single" w:sz="4" w:space="0" w:color="auto"/>
            </w:tcBorders>
            <w:vAlign w:val="center"/>
            <w:hideMark/>
          </w:tcPr>
          <w:p w14:paraId="7DB04142" w14:textId="679BB334" w:rsidR="001A2F92" w:rsidRPr="00FD0302" w:rsidRDefault="001A2F92" w:rsidP="001A2F92">
            <w:pPr>
              <w:ind w:left="30"/>
              <w:rPr>
                <w:lang w:val="ro-RO"/>
              </w:rPr>
            </w:pPr>
            <w:r w:rsidRPr="00FD0302">
              <w:rPr>
                <w:noProof/>
              </w:rPr>
              <w:drawing>
                <wp:anchor distT="0" distB="0" distL="114300" distR="114300" simplePos="0" relativeHeight="251663360" behindDoc="0" locked="0" layoutInCell="1" allowOverlap="1" wp14:anchorId="62EB4AD0" wp14:editId="596855CF">
                  <wp:simplePos x="0" y="0"/>
                  <wp:positionH relativeFrom="column">
                    <wp:posOffset>7620</wp:posOffset>
                  </wp:positionH>
                  <wp:positionV relativeFrom="paragraph">
                    <wp:posOffset>-12065</wp:posOffset>
                  </wp:positionV>
                  <wp:extent cx="615950" cy="611505"/>
                  <wp:effectExtent l="0" t="0" r="0" b="0"/>
                  <wp:wrapNone/>
                  <wp:docPr id="88507773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6DC485BF" w14:textId="7B094C29" w:rsidR="001A2F92" w:rsidRPr="00FD0302" w:rsidRDefault="001A2F92" w:rsidP="00FD0302">
            <w:r w:rsidRPr="00FD0302">
              <w:rPr>
                <w:noProof/>
              </w:rPr>
              <w:drawing>
                <wp:inline distT="0" distB="0" distL="0" distR="0" wp14:anchorId="2EBBC36C" wp14:editId="7444C9E4">
                  <wp:extent cx="590550" cy="609600"/>
                  <wp:effectExtent l="0" t="0" r="0" b="0"/>
                  <wp:docPr id="1879917956" name="Picture 64"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8" descr="O imagine care conține text, Font, captură de ecran, siglă&#10;&#10;Descriere generată automa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274BEB7F" w14:textId="1F856557" w:rsidR="001A2F92" w:rsidRPr="00FD0302" w:rsidRDefault="001A2F92" w:rsidP="00FD0302">
            <w:r w:rsidRPr="00FD0302">
              <w:rPr>
                <w:noProof/>
              </w:rPr>
              <w:drawing>
                <wp:inline distT="0" distB="0" distL="0" distR="0" wp14:anchorId="5B8D8F20" wp14:editId="60B89444">
                  <wp:extent cx="628650" cy="609600"/>
                  <wp:effectExtent l="0" t="0" r="0" b="0"/>
                  <wp:docPr id="1893817496" name="Picture 63" descr="O imagine care conține proiectare, captură de ecran,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descr="O imagine care conține proiectare, captură de ecran, text&#10;&#10;Descriere generată automa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c>
        <w:tc>
          <w:tcPr>
            <w:tcW w:w="1165" w:type="dxa"/>
            <w:tcBorders>
              <w:top w:val="single" w:sz="4" w:space="0" w:color="auto"/>
              <w:left w:val="single" w:sz="4" w:space="0" w:color="auto"/>
              <w:bottom w:val="single" w:sz="4" w:space="0" w:color="auto"/>
              <w:right w:val="single" w:sz="4" w:space="0" w:color="auto"/>
            </w:tcBorders>
            <w:vAlign w:val="center"/>
            <w:hideMark/>
          </w:tcPr>
          <w:p w14:paraId="26962B66" w14:textId="59FC922C" w:rsidR="001A2F92" w:rsidRPr="00FD0302" w:rsidRDefault="001A2F92" w:rsidP="00FD0302">
            <w:r w:rsidRPr="00FD0302">
              <w:rPr>
                <w:noProof/>
              </w:rPr>
              <w:drawing>
                <wp:inline distT="0" distB="0" distL="0" distR="0" wp14:anchorId="49809992" wp14:editId="65904BFB">
                  <wp:extent cx="600075" cy="609600"/>
                  <wp:effectExtent l="0" t="0" r="9525" b="0"/>
                  <wp:docPr id="1062216083" name="Picture 62" descr="O imagine care conține text, captură de ecran, Font,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descr="O imagine care conține text, captură de ecran, Font, Grafică&#10;&#10;Descriere generată automa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6A0BADBC" w14:textId="40D71910" w:rsidR="001A2F92" w:rsidRPr="00FD0302" w:rsidRDefault="001A2F92" w:rsidP="00FD0302">
            <w:r w:rsidRPr="00FD0302">
              <w:rPr>
                <w:noProof/>
              </w:rPr>
              <w:drawing>
                <wp:inline distT="0" distB="0" distL="0" distR="0" wp14:anchorId="16E9425F" wp14:editId="0DA3FBE6">
                  <wp:extent cx="590550" cy="609600"/>
                  <wp:effectExtent l="0" t="0" r="0" b="0"/>
                  <wp:docPr id="1457813599" name="Picture 60" descr="O imagine care conține Font, text, captură de ecran,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O imagine care conține Font, text, captură de ecran, Grafică&#10;&#10;Descriere generată automa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5D1502A7" w14:textId="6A86F7C5" w:rsidR="001A2F92" w:rsidRPr="00FD0302" w:rsidRDefault="001A2F92" w:rsidP="00FD0302">
            <w:r w:rsidRPr="00FD0302">
              <w:rPr>
                <w:noProof/>
              </w:rPr>
              <w:drawing>
                <wp:inline distT="0" distB="0" distL="0" distR="0" wp14:anchorId="56DC42DE" wp14:editId="5AFE139E">
                  <wp:extent cx="609600" cy="609600"/>
                  <wp:effectExtent l="0" t="0" r="0" b="0"/>
                  <wp:docPr id="333017280" name="Picture 56" descr="O imagine care conține pasăre, text,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2" descr="O imagine care conține pasăre, text, proiectare&#10;&#10;Descriere generată autom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165" w:type="dxa"/>
            <w:tcBorders>
              <w:top w:val="single" w:sz="4" w:space="0" w:color="auto"/>
              <w:left w:val="single" w:sz="4" w:space="0" w:color="auto"/>
              <w:bottom w:val="single" w:sz="4" w:space="0" w:color="auto"/>
              <w:right w:val="single" w:sz="4" w:space="0" w:color="auto"/>
            </w:tcBorders>
            <w:vAlign w:val="center"/>
            <w:hideMark/>
          </w:tcPr>
          <w:p w14:paraId="0A139617" w14:textId="1A3B429C" w:rsidR="001A2F92" w:rsidRPr="00FD0302" w:rsidRDefault="001A2F92" w:rsidP="00FD0302">
            <w:r w:rsidRPr="00FD0302">
              <w:rPr>
                <w:noProof/>
              </w:rPr>
              <w:drawing>
                <wp:inline distT="0" distB="0" distL="0" distR="0" wp14:anchorId="6E771078" wp14:editId="68BFB577">
                  <wp:extent cx="600075" cy="609600"/>
                  <wp:effectExtent l="0" t="0" r="9525" b="0"/>
                  <wp:docPr id="1792035900" name="Picture 55" descr="O imagine care conține text, captură de ecran, siglă,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4" descr="O imagine care conține text, captură de ecran, siglă, Font&#10;&#10;Descriere generată automa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c>
      </w:tr>
    </w:tbl>
    <w:bookmarkEnd w:id="0"/>
    <w:p w14:paraId="262FC25F" w14:textId="3389A970" w:rsidR="00DF5C86" w:rsidRPr="00FD0302" w:rsidRDefault="00DF5C86" w:rsidP="00DF5C86">
      <w:pPr>
        <w:rPr>
          <w:lang w:val="ro-RO"/>
        </w:rPr>
      </w:pPr>
      <w:r w:rsidRPr="00FD0302">
        <w:rPr>
          <w:lang w:val="ro-RO"/>
        </w:rPr>
        <w:tab/>
      </w:r>
      <w:r w:rsidRPr="00FD0302">
        <w:rPr>
          <w:lang w:val="ro-RO"/>
        </w:rPr>
        <w:tab/>
      </w:r>
      <w:r w:rsidRPr="00FD0302">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B842C6" w14:paraId="688BB973" w14:textId="77777777" w:rsidTr="00C9768F">
        <w:trPr>
          <w:trHeight w:val="908"/>
        </w:trPr>
        <w:tc>
          <w:tcPr>
            <w:tcW w:w="2019" w:type="dxa"/>
            <w:vAlign w:val="center"/>
          </w:tcPr>
          <w:p w14:paraId="11408D52" w14:textId="77777777" w:rsidR="00DF5C86" w:rsidRPr="00FD0302" w:rsidRDefault="00DF5C86" w:rsidP="00C1331A">
            <w:pPr>
              <w:rPr>
                <w:lang w:val="ro-RO"/>
              </w:rPr>
            </w:pPr>
          </w:p>
        </w:tc>
        <w:tc>
          <w:tcPr>
            <w:tcW w:w="4281" w:type="dxa"/>
            <w:vAlign w:val="center"/>
          </w:tcPr>
          <w:p w14:paraId="747A339A" w14:textId="77777777" w:rsidR="00DF5C86" w:rsidRPr="00FD0302" w:rsidRDefault="00DF5C86" w:rsidP="00C1331A">
            <w:pPr>
              <w:jc w:val="center"/>
              <w:rPr>
                <w:lang w:val="ro-RO"/>
              </w:rPr>
            </w:pPr>
            <w:r w:rsidRPr="00FD0302">
              <w:rPr>
                <w:lang w:val="ro-RO"/>
              </w:rPr>
              <w:t>Coordonator de disciplină</w:t>
            </w:r>
          </w:p>
          <w:p w14:paraId="0F1A94F8" w14:textId="364D2C9A" w:rsidR="00DF5C86" w:rsidRPr="00FD0302" w:rsidRDefault="00FD0302" w:rsidP="00C1331A">
            <w:pPr>
              <w:jc w:val="center"/>
              <w:rPr>
                <w:lang w:val="ro-RO"/>
              </w:rPr>
            </w:pPr>
            <w:r>
              <w:rPr>
                <w:lang w:val="ro-RO"/>
              </w:rPr>
              <w:t>Lect.univ.dr. Sergiu Golub</w:t>
            </w:r>
          </w:p>
        </w:tc>
        <w:tc>
          <w:tcPr>
            <w:tcW w:w="3600" w:type="dxa"/>
            <w:vAlign w:val="center"/>
          </w:tcPr>
          <w:p w14:paraId="09D1AD43" w14:textId="77777777" w:rsidR="00DF5C86" w:rsidRPr="00FD0302" w:rsidRDefault="00DF5C86" w:rsidP="00C1331A">
            <w:pPr>
              <w:jc w:val="center"/>
              <w:rPr>
                <w:lang w:val="ro-RO"/>
              </w:rPr>
            </w:pPr>
            <w:r w:rsidRPr="00FD0302">
              <w:rPr>
                <w:lang w:val="ro-RO"/>
              </w:rPr>
              <w:t>Tutore de disciplină</w:t>
            </w:r>
            <w:r w:rsidR="0006438C" w:rsidRPr="00FD0302">
              <w:rPr>
                <w:lang w:val="ro-RO"/>
              </w:rPr>
              <w:t>/</w:t>
            </w:r>
          </w:p>
          <w:p w14:paraId="4BF09B89" w14:textId="4B601933" w:rsidR="00DF5C86" w:rsidRPr="00FD0302" w:rsidRDefault="00DF5C86" w:rsidP="00B176BE">
            <w:pPr>
              <w:jc w:val="center"/>
              <w:rPr>
                <w:lang w:val="ro-RO"/>
              </w:rPr>
            </w:pPr>
            <w:r w:rsidRPr="00FD0302">
              <w:rPr>
                <w:lang w:val="ro-RO"/>
              </w:rPr>
              <w:t xml:space="preserve">   </w:t>
            </w:r>
            <w:r w:rsidR="00FD0302">
              <w:rPr>
                <w:lang w:val="ro-RO"/>
              </w:rPr>
              <w:t>Jud.dr. Mihaela Sărăcuț</w:t>
            </w:r>
          </w:p>
        </w:tc>
      </w:tr>
      <w:tr w:rsidR="00DF5C86" w:rsidRPr="00B842C6" w14:paraId="6C1F8320" w14:textId="77777777" w:rsidTr="00C9768F">
        <w:tc>
          <w:tcPr>
            <w:tcW w:w="2019" w:type="dxa"/>
            <w:vAlign w:val="center"/>
          </w:tcPr>
          <w:p w14:paraId="53565315" w14:textId="77777777" w:rsidR="00DF5C86" w:rsidRPr="00FD0302" w:rsidRDefault="00226D39" w:rsidP="00226D39">
            <w:pPr>
              <w:jc w:val="center"/>
              <w:rPr>
                <w:i/>
                <w:lang w:val="ro-RO"/>
              </w:rPr>
            </w:pPr>
            <w:r w:rsidRPr="00FD0302">
              <w:rPr>
                <w:i/>
                <w:lang w:val="ro-RO"/>
              </w:rPr>
              <w:t>Data</w:t>
            </w:r>
          </w:p>
          <w:p w14:paraId="31BE3275" w14:textId="1A156047" w:rsidR="00226D39" w:rsidRPr="00FD0302" w:rsidRDefault="00FD0302" w:rsidP="00C1331A">
            <w:pPr>
              <w:rPr>
                <w:i/>
                <w:lang w:val="ro-RO"/>
              </w:rPr>
            </w:pPr>
            <w:r>
              <w:rPr>
                <w:i/>
                <w:lang w:val="ro-RO"/>
              </w:rPr>
              <w:t>25.09.2025</w:t>
            </w:r>
          </w:p>
        </w:tc>
        <w:tc>
          <w:tcPr>
            <w:tcW w:w="7881" w:type="dxa"/>
            <w:gridSpan w:val="2"/>
          </w:tcPr>
          <w:p w14:paraId="68A28692" w14:textId="77777777" w:rsidR="00DF5C86" w:rsidRPr="00FD0302" w:rsidRDefault="00DF5C86" w:rsidP="00C1331A">
            <w:pPr>
              <w:jc w:val="center"/>
              <w:rPr>
                <w:lang w:val="ro-RO"/>
              </w:rPr>
            </w:pPr>
          </w:p>
          <w:p w14:paraId="3E118799" w14:textId="77777777" w:rsidR="00DF5C86" w:rsidRPr="00FD0302" w:rsidRDefault="00DF5C86" w:rsidP="00C1331A">
            <w:pPr>
              <w:jc w:val="center"/>
              <w:rPr>
                <w:lang w:val="ro-RO"/>
              </w:rPr>
            </w:pPr>
            <w:r w:rsidRPr="00FD0302">
              <w:rPr>
                <w:lang w:val="ro-RO"/>
              </w:rPr>
              <w:t>Responsabil de studii ID/IFR,</w:t>
            </w:r>
          </w:p>
          <w:p w14:paraId="2D9299B5" w14:textId="6BEC76DB" w:rsidR="00DF5C86" w:rsidRPr="00FD0302" w:rsidRDefault="00FD0302" w:rsidP="00B842C6">
            <w:pPr>
              <w:jc w:val="center"/>
              <w:rPr>
                <w:lang w:val="ro-RO"/>
              </w:rPr>
            </w:pPr>
            <w:r>
              <w:rPr>
                <w:lang w:val="ro-RO"/>
              </w:rPr>
              <w:t>Lect.univ.dr. Tamba Adrian</w:t>
            </w:r>
          </w:p>
        </w:tc>
      </w:tr>
    </w:tbl>
    <w:p w14:paraId="0FF662AE" w14:textId="77777777" w:rsidR="00DF5C86" w:rsidRPr="00FD0302" w:rsidRDefault="00DF5C86" w:rsidP="00DF5C86">
      <w:pPr>
        <w:rPr>
          <w:lang w:val="ro-RO"/>
        </w:rPr>
      </w:pPr>
    </w:p>
    <w:p w14:paraId="7A347105" w14:textId="77777777" w:rsidR="00DF5C86" w:rsidRPr="00FD0302" w:rsidRDefault="00DF5C86" w:rsidP="00DF5C86">
      <w:pPr>
        <w:rPr>
          <w:lang w:val="ro-RO"/>
        </w:rPr>
      </w:pPr>
    </w:p>
    <w:sectPr w:rsidR="00DF5C86" w:rsidRPr="00FD0302" w:rsidSect="00F56D89">
      <w:headerReference w:type="even" r:id="rId24"/>
      <w:headerReference w:type="default" r:id="rId25"/>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EEE3" w14:textId="77777777" w:rsidR="00B82385" w:rsidRDefault="00B82385" w:rsidP="00DF5C86">
      <w:r>
        <w:separator/>
      </w:r>
    </w:p>
  </w:endnote>
  <w:endnote w:type="continuationSeparator" w:id="0">
    <w:p w14:paraId="341D71C7" w14:textId="77777777" w:rsidR="00B82385" w:rsidRDefault="00B8238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9339" w14:textId="77777777" w:rsidR="00B82385" w:rsidRDefault="00B82385" w:rsidP="00DF5C86">
      <w:r>
        <w:separator/>
      </w:r>
    </w:p>
  </w:footnote>
  <w:footnote w:type="continuationSeparator" w:id="0">
    <w:p w14:paraId="0AF574FB" w14:textId="77777777" w:rsidR="00B82385" w:rsidRDefault="00B82385"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151D" w14:textId="77777777" w:rsidR="003E1D87" w:rsidRPr="00FD0302" w:rsidRDefault="003E1D87" w:rsidP="003E1D87">
    <w:pPr>
      <w:pStyle w:val="Heading2"/>
      <w:numPr>
        <w:ilvl w:val="0"/>
        <w:numId w:val="0"/>
      </w:numPr>
      <w:spacing w:after="120"/>
      <w:ind w:firstLine="567"/>
      <w:jc w:val="center"/>
      <w:rPr>
        <w:sz w:val="20"/>
      </w:rPr>
    </w:pPr>
    <w:r w:rsidRPr="00FD0302">
      <w:rPr>
        <w:sz w:val="20"/>
      </w:rPr>
      <w:t>FIŞA DISCIPLINEI</w:t>
    </w:r>
  </w:p>
  <w:p w14:paraId="720D93FC" w14:textId="77777777" w:rsidR="003E1D87" w:rsidRDefault="003E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6A"/>
    <w:multiLevelType w:val="hybridMultilevel"/>
    <w:tmpl w:val="A6C8C4BC"/>
    <w:lvl w:ilvl="0" w:tplc="3C7CE8E8">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BE7AF1"/>
    <w:multiLevelType w:val="hybridMultilevel"/>
    <w:tmpl w:val="9DC04134"/>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2" w15:restartNumberingAfterBreak="0">
    <w:nsid w:val="139746D9"/>
    <w:multiLevelType w:val="multilevel"/>
    <w:tmpl w:val="79DA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170B7"/>
    <w:multiLevelType w:val="hybridMultilevel"/>
    <w:tmpl w:val="7BD06E38"/>
    <w:lvl w:ilvl="0" w:tplc="7C3EFA50">
      <w:start w:val="4"/>
      <w:numFmt w:val="bullet"/>
      <w:lvlText w:val="-"/>
      <w:lvlJc w:val="left"/>
      <w:pPr>
        <w:ind w:left="644" w:hanging="360"/>
      </w:pPr>
      <w:rPr>
        <w:rFonts w:ascii="Arial Narrow" w:eastAsia="Times New Roman" w:hAnsi="Arial Narrow"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20C43A10"/>
    <w:multiLevelType w:val="hybridMultilevel"/>
    <w:tmpl w:val="5AAC06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97356A9"/>
    <w:multiLevelType w:val="hybridMultilevel"/>
    <w:tmpl w:val="ACBC2A56"/>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7"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8"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0" w15:restartNumberingAfterBreak="0">
    <w:nsid w:val="511F6931"/>
    <w:multiLevelType w:val="multilevel"/>
    <w:tmpl w:val="95B81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12" w15:restartNumberingAfterBreak="0">
    <w:nsid w:val="59A5554A"/>
    <w:multiLevelType w:val="hybridMultilevel"/>
    <w:tmpl w:val="9F540A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428A3"/>
    <w:multiLevelType w:val="multilevel"/>
    <w:tmpl w:val="6E1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781714"/>
    <w:multiLevelType w:val="hybridMultilevel"/>
    <w:tmpl w:val="27C88A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5" w15:restartNumberingAfterBreak="0">
    <w:nsid w:val="5EDB5329"/>
    <w:multiLevelType w:val="hybridMultilevel"/>
    <w:tmpl w:val="449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A4233F"/>
    <w:multiLevelType w:val="hybridMultilevel"/>
    <w:tmpl w:val="AEAEE8E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26820630">
    <w:abstractNumId w:val="11"/>
  </w:num>
  <w:num w:numId="2" w16cid:durableId="905262441">
    <w:abstractNumId w:val="7"/>
  </w:num>
  <w:num w:numId="3" w16cid:durableId="1869223526">
    <w:abstractNumId w:val="4"/>
  </w:num>
  <w:num w:numId="4" w16cid:durableId="1590771272">
    <w:abstractNumId w:val="6"/>
  </w:num>
  <w:num w:numId="5" w16cid:durableId="1897738507">
    <w:abstractNumId w:val="9"/>
  </w:num>
  <w:num w:numId="6" w16cid:durableId="874662235">
    <w:abstractNumId w:val="8"/>
  </w:num>
  <w:num w:numId="7" w16cid:durableId="1114443573">
    <w:abstractNumId w:val="15"/>
  </w:num>
  <w:num w:numId="8" w16cid:durableId="418213613">
    <w:abstractNumId w:val="14"/>
  </w:num>
  <w:num w:numId="9" w16cid:durableId="1072196306">
    <w:abstractNumId w:val="1"/>
  </w:num>
  <w:num w:numId="10" w16cid:durableId="1112281483">
    <w:abstractNumId w:val="16"/>
  </w:num>
  <w:num w:numId="11" w16cid:durableId="890068708">
    <w:abstractNumId w:val="5"/>
  </w:num>
  <w:num w:numId="12" w16cid:durableId="1522160889">
    <w:abstractNumId w:val="12"/>
  </w:num>
  <w:num w:numId="13" w16cid:durableId="1170562077">
    <w:abstractNumId w:val="0"/>
  </w:num>
  <w:num w:numId="14" w16cid:durableId="205609238">
    <w:abstractNumId w:val="3"/>
  </w:num>
  <w:num w:numId="15" w16cid:durableId="1852136591">
    <w:abstractNumId w:val="10"/>
  </w:num>
  <w:num w:numId="16" w16cid:durableId="1482774552">
    <w:abstractNumId w:val="2"/>
  </w:num>
  <w:num w:numId="17" w16cid:durableId="1951013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043C5"/>
    <w:rsid w:val="00125210"/>
    <w:rsid w:val="001A2F92"/>
    <w:rsid w:val="00220B6A"/>
    <w:rsid w:val="00226D39"/>
    <w:rsid w:val="00232F6D"/>
    <w:rsid w:val="00235190"/>
    <w:rsid w:val="002876A6"/>
    <w:rsid w:val="002A4CD1"/>
    <w:rsid w:val="002C53BC"/>
    <w:rsid w:val="00313350"/>
    <w:rsid w:val="00322579"/>
    <w:rsid w:val="0034519D"/>
    <w:rsid w:val="0038288C"/>
    <w:rsid w:val="003E1D87"/>
    <w:rsid w:val="003E28C0"/>
    <w:rsid w:val="004E4C86"/>
    <w:rsid w:val="00535CD4"/>
    <w:rsid w:val="00561B0C"/>
    <w:rsid w:val="00593BA1"/>
    <w:rsid w:val="005F45EF"/>
    <w:rsid w:val="00607DF8"/>
    <w:rsid w:val="00635E78"/>
    <w:rsid w:val="007078E3"/>
    <w:rsid w:val="0072360F"/>
    <w:rsid w:val="007442D2"/>
    <w:rsid w:val="00764919"/>
    <w:rsid w:val="00780434"/>
    <w:rsid w:val="007952A9"/>
    <w:rsid w:val="007A1739"/>
    <w:rsid w:val="008772BD"/>
    <w:rsid w:val="00890EB2"/>
    <w:rsid w:val="00892ADB"/>
    <w:rsid w:val="008C2B4B"/>
    <w:rsid w:val="00905F3B"/>
    <w:rsid w:val="0092522A"/>
    <w:rsid w:val="00976102"/>
    <w:rsid w:val="009C2BAE"/>
    <w:rsid w:val="009D71B8"/>
    <w:rsid w:val="009F596B"/>
    <w:rsid w:val="00A11694"/>
    <w:rsid w:val="00A30127"/>
    <w:rsid w:val="00A30D45"/>
    <w:rsid w:val="00A707A2"/>
    <w:rsid w:val="00AE18A2"/>
    <w:rsid w:val="00AE3EF1"/>
    <w:rsid w:val="00B176BE"/>
    <w:rsid w:val="00B237FE"/>
    <w:rsid w:val="00B82385"/>
    <w:rsid w:val="00B842C6"/>
    <w:rsid w:val="00BB5662"/>
    <w:rsid w:val="00C5388F"/>
    <w:rsid w:val="00C540B4"/>
    <w:rsid w:val="00C75B38"/>
    <w:rsid w:val="00C9768F"/>
    <w:rsid w:val="00CA2677"/>
    <w:rsid w:val="00D22C8C"/>
    <w:rsid w:val="00D33282"/>
    <w:rsid w:val="00D47CFA"/>
    <w:rsid w:val="00D6354D"/>
    <w:rsid w:val="00D73F48"/>
    <w:rsid w:val="00D87EB9"/>
    <w:rsid w:val="00D919C8"/>
    <w:rsid w:val="00DF5C86"/>
    <w:rsid w:val="00E05207"/>
    <w:rsid w:val="00E22F20"/>
    <w:rsid w:val="00E26304"/>
    <w:rsid w:val="00E60276"/>
    <w:rsid w:val="00EB7168"/>
    <w:rsid w:val="00F71070"/>
    <w:rsid w:val="00FB353B"/>
    <w:rsid w:val="00FD0302"/>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7952A9"/>
    <w:pPr>
      <w:widowControl w:val="0"/>
      <w:spacing w:after="0" w:line="240" w:lineRule="auto"/>
    </w:pPr>
    <w:rPr>
      <w:rFonts w:ascii="Times New Roman" w:eastAsia="ヒラギノ角ゴ Pro W3" w:hAnsi="Times New Roman" w:cs="Times New Roman"/>
      <w:color w:val="000000"/>
      <w:sz w:val="24"/>
      <w:szCs w:val="20"/>
      <w:lang w:val="en-AU" w:eastAsia="en-GB"/>
    </w:rPr>
  </w:style>
  <w:style w:type="paragraph" w:styleId="ListParagraph">
    <w:name w:val="List Paragraph"/>
    <w:basedOn w:val="Normal"/>
    <w:uiPriority w:val="34"/>
    <w:qFormat/>
    <w:rsid w:val="005F45EF"/>
    <w:pPr>
      <w:spacing w:after="200" w:line="276" w:lineRule="auto"/>
      <w:ind w:left="720"/>
    </w:pPr>
    <w:rPr>
      <w:rFonts w:ascii="Calibri" w:hAnsi="Calibri" w:cs="Calibri"/>
      <w:sz w:val="22"/>
      <w:szCs w:val="22"/>
      <w:lang w:val="ro-RO" w:eastAsia="en-US"/>
    </w:rPr>
  </w:style>
  <w:style w:type="character" w:styleId="Hyperlink">
    <w:name w:val="Hyperlink"/>
    <w:rsid w:val="005F45EF"/>
    <w:rPr>
      <w:color w:val="0563C1"/>
      <w:u w:val="single"/>
    </w:rPr>
  </w:style>
  <w:style w:type="character" w:styleId="UnresolvedMention">
    <w:name w:val="Unresolved Mention"/>
    <w:basedOn w:val="DefaultParagraphFont"/>
    <w:uiPriority w:val="99"/>
    <w:semiHidden/>
    <w:unhideWhenUsed/>
    <w:rsid w:val="008C2B4B"/>
    <w:rPr>
      <w:color w:val="605E5C"/>
      <w:shd w:val="clear" w:color="auto" w:fill="E1DFDD"/>
    </w:rPr>
  </w:style>
  <w:style w:type="paragraph" w:styleId="FootnoteText">
    <w:name w:val="footnote text"/>
    <w:basedOn w:val="Normal"/>
    <w:link w:val="FootnoteTextChar"/>
    <w:uiPriority w:val="99"/>
    <w:semiHidden/>
    <w:unhideWhenUsed/>
    <w:rsid w:val="00FD0302"/>
  </w:style>
  <w:style w:type="character" w:customStyle="1" w:styleId="FootnoteTextChar">
    <w:name w:val="Footnote Text Char"/>
    <w:basedOn w:val="DefaultParagraphFont"/>
    <w:link w:val="FootnoteText"/>
    <w:uiPriority w:val="99"/>
    <w:semiHidden/>
    <w:rsid w:val="00FD0302"/>
    <w:rPr>
      <w:rFonts w:ascii="Times New Roman" w:eastAsia="Times New Roman" w:hAnsi="Times New Roman" w:cs="Times New Roman"/>
      <w:sz w:val="20"/>
      <w:szCs w:val="20"/>
      <w:lang w:val="en-US" w:eastAsia="zh-CN"/>
    </w:rPr>
  </w:style>
  <w:style w:type="table" w:styleId="TableGrid">
    <w:name w:val="Table Grid"/>
    <w:basedOn w:val="TableNormal"/>
    <w:uiPriority w:val="39"/>
    <w:rsid w:val="00FD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FD0302"/>
    <w:rPr>
      <w:vertAlign w:val="superscript"/>
    </w:rPr>
  </w:style>
  <w:style w:type="paragraph" w:styleId="NormalWeb">
    <w:name w:val="Normal (Web)"/>
    <w:basedOn w:val="Normal"/>
    <w:uiPriority w:val="99"/>
    <w:semiHidden/>
    <w:unhideWhenUsed/>
    <w:rsid w:val="00104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tact.ro" TargetMode="External"/><Relationship Id="rId13" Type="http://schemas.openxmlformats.org/officeDocument/2006/relationships/hyperlink" Target="http://www.academia.edu"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heinonline.com" TargetMode="Externa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cademia.edu"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tact.r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einonline.com"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academia.edu"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heinonline.com" TargetMode="External"/><Relationship Id="rId14" Type="http://schemas.openxmlformats.org/officeDocument/2006/relationships/hyperlink" Target="http://www.sintact.ro" TargetMode="External"/><Relationship Id="rId22" Type="http://schemas.openxmlformats.org/officeDocument/2006/relationships/image" Target="media/image6.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3216</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4</cp:revision>
  <cp:lastPrinted>2021-03-25T05:53:00Z</cp:lastPrinted>
  <dcterms:created xsi:type="dcterms:W3CDTF">2026-01-06T09:42:00Z</dcterms:created>
  <dcterms:modified xsi:type="dcterms:W3CDTF">2026-01-06T10:46:00Z</dcterms:modified>
</cp:coreProperties>
</file>