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7F99" w14:textId="77777777" w:rsidR="005C70D8" w:rsidRPr="00976102" w:rsidRDefault="005C70D8" w:rsidP="005C70D8">
      <w:pPr>
        <w:rPr>
          <w:lang w:val="ro-RO"/>
        </w:rPr>
      </w:pPr>
    </w:p>
    <w:p w14:paraId="4404D883" w14:textId="77777777" w:rsidR="005C70D8" w:rsidRDefault="005C70D8" w:rsidP="005C70D8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31CE1D70" w14:textId="33FB3479" w:rsidR="005A7170" w:rsidRPr="005A7170" w:rsidRDefault="005A7170" w:rsidP="005A7170">
      <w:pPr>
        <w:jc w:val="center"/>
        <w:rPr>
          <w:lang w:val="ro-RO"/>
        </w:rPr>
      </w:pPr>
      <w:r>
        <w:rPr>
          <w:lang w:val="ro-RO"/>
        </w:rPr>
        <w:t xml:space="preserve">              Anul universitar 2025/2026</w:t>
      </w:r>
    </w:p>
    <w:p w14:paraId="08F301D2" w14:textId="77777777" w:rsidR="005C70D8" w:rsidRPr="00B060A3" w:rsidRDefault="005C70D8" w:rsidP="005C70D8">
      <w:pPr>
        <w:pStyle w:val="BodyText2"/>
        <w:rPr>
          <w:b/>
          <w:sz w:val="20"/>
        </w:rPr>
      </w:pPr>
    </w:p>
    <w:p w14:paraId="6D997BCD" w14:textId="77777777" w:rsidR="005C70D8" w:rsidRPr="00B060A3" w:rsidRDefault="005C70D8" w:rsidP="005C70D8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5C70D8" w:rsidRPr="00C81355" w14:paraId="1C02B439" w14:textId="77777777" w:rsidTr="002F73E4">
        <w:trPr>
          <w:trHeight w:val="98"/>
        </w:trPr>
        <w:tc>
          <w:tcPr>
            <w:tcW w:w="3402" w:type="dxa"/>
          </w:tcPr>
          <w:p w14:paraId="342F4F40" w14:textId="77777777" w:rsidR="005C70D8" w:rsidRPr="00B060A3" w:rsidRDefault="005C70D8" w:rsidP="002F73E4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160013C2" w14:textId="77777777" w:rsidR="005C70D8" w:rsidRPr="00D55970" w:rsidRDefault="005C70D8" w:rsidP="002F73E4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D55970">
              <w:rPr>
                <w:b w:val="0"/>
                <w:sz w:val="20"/>
                <w:lang w:val="ro-RO"/>
              </w:rPr>
              <w:t xml:space="preserve">Universitatea </w:t>
            </w:r>
            <w:r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5C70D8" w:rsidRPr="00B060A3" w14:paraId="365FA009" w14:textId="77777777" w:rsidTr="002F73E4">
        <w:tc>
          <w:tcPr>
            <w:tcW w:w="3402" w:type="dxa"/>
          </w:tcPr>
          <w:p w14:paraId="2EC8B1C5" w14:textId="77777777" w:rsidR="005C70D8" w:rsidRPr="00B060A3" w:rsidRDefault="005C70D8" w:rsidP="002F73E4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  <w:vAlign w:val="center"/>
          </w:tcPr>
          <w:p w14:paraId="64589BD8" w14:textId="77777777" w:rsidR="005C70D8" w:rsidRPr="00D55970" w:rsidRDefault="005C70D8" w:rsidP="002F73E4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5C70D8" w:rsidRPr="00B060A3" w14:paraId="023CFB0F" w14:textId="77777777" w:rsidTr="002F73E4">
        <w:tc>
          <w:tcPr>
            <w:tcW w:w="3402" w:type="dxa"/>
          </w:tcPr>
          <w:p w14:paraId="0D8B48B2" w14:textId="77777777" w:rsidR="005C70D8" w:rsidRPr="00B060A3" w:rsidRDefault="005C70D8" w:rsidP="002F73E4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33709CD2" w14:textId="77777777" w:rsidR="005C70D8" w:rsidRPr="00D55970" w:rsidRDefault="005C70D8" w:rsidP="002F73E4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 privat</w:t>
            </w:r>
          </w:p>
        </w:tc>
      </w:tr>
      <w:tr w:rsidR="005C70D8" w:rsidRPr="00B060A3" w14:paraId="01E23903" w14:textId="77777777" w:rsidTr="002F73E4">
        <w:tc>
          <w:tcPr>
            <w:tcW w:w="3402" w:type="dxa"/>
          </w:tcPr>
          <w:p w14:paraId="78782EF6" w14:textId="77777777" w:rsidR="005C70D8" w:rsidRPr="00B060A3" w:rsidRDefault="005C70D8" w:rsidP="002F73E4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35AE7C45" w14:textId="77777777" w:rsidR="005C70D8" w:rsidRPr="00D55970" w:rsidRDefault="005C70D8" w:rsidP="002F73E4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5C70D8" w:rsidRPr="00B060A3" w14:paraId="06E57898" w14:textId="77777777" w:rsidTr="002F73E4">
        <w:tc>
          <w:tcPr>
            <w:tcW w:w="3402" w:type="dxa"/>
          </w:tcPr>
          <w:p w14:paraId="5EB1E8AD" w14:textId="77777777" w:rsidR="005C70D8" w:rsidRPr="00B060A3" w:rsidRDefault="005C70D8" w:rsidP="002F73E4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6A3824B7" w14:textId="77777777" w:rsidR="005C70D8" w:rsidRPr="00D55970" w:rsidRDefault="005C70D8" w:rsidP="002F73E4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Licență</w:t>
            </w:r>
          </w:p>
        </w:tc>
      </w:tr>
      <w:tr w:rsidR="005C70D8" w:rsidRPr="00B060A3" w14:paraId="253CA11F" w14:textId="77777777" w:rsidTr="002F73E4">
        <w:trPr>
          <w:trHeight w:val="106"/>
        </w:trPr>
        <w:tc>
          <w:tcPr>
            <w:tcW w:w="3402" w:type="dxa"/>
          </w:tcPr>
          <w:p w14:paraId="2C501937" w14:textId="77777777" w:rsidR="005C70D8" w:rsidRPr="00B060A3" w:rsidRDefault="005C70D8" w:rsidP="002F73E4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17E41D16" w14:textId="77777777" w:rsidR="005C70D8" w:rsidRPr="00D55970" w:rsidRDefault="005C70D8" w:rsidP="002F73E4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5C70D8" w:rsidRPr="00B060A3" w14:paraId="32F4B8A8" w14:textId="77777777" w:rsidTr="002F73E4">
        <w:trPr>
          <w:trHeight w:val="106"/>
        </w:trPr>
        <w:tc>
          <w:tcPr>
            <w:tcW w:w="3402" w:type="dxa"/>
          </w:tcPr>
          <w:p w14:paraId="21FDEAB8" w14:textId="77777777" w:rsidR="005C70D8" w:rsidRPr="00B060A3" w:rsidRDefault="005C70D8" w:rsidP="002F73E4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1.7. Forma de învă</w:t>
            </w:r>
            <w:r>
              <w:rPr>
                <w:b w:val="0"/>
                <w:sz w:val="20"/>
              </w:rPr>
              <w:t>ţ</w:t>
            </w:r>
            <w:r w:rsidRPr="00B060A3">
              <w:rPr>
                <w:b w:val="0"/>
                <w:sz w:val="20"/>
              </w:rPr>
              <w:t>ământ</w:t>
            </w:r>
          </w:p>
        </w:tc>
        <w:tc>
          <w:tcPr>
            <w:tcW w:w="6498" w:type="dxa"/>
            <w:vAlign w:val="center"/>
          </w:tcPr>
          <w:p w14:paraId="2522611F" w14:textId="77777777" w:rsidR="005C70D8" w:rsidRPr="00EB7168" w:rsidRDefault="005C70D8" w:rsidP="002F73E4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715CC910" w14:textId="77777777" w:rsidR="005C70D8" w:rsidRPr="00B060A3" w:rsidRDefault="005C70D8" w:rsidP="005C70D8">
      <w:pPr>
        <w:rPr>
          <w:b/>
          <w:lang w:val="ro-RO"/>
        </w:rPr>
      </w:pPr>
    </w:p>
    <w:p w14:paraId="0F9A6852" w14:textId="77777777" w:rsidR="005C70D8" w:rsidRPr="00B060A3" w:rsidRDefault="005C70D8" w:rsidP="005C70D8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5C70D8" w:rsidRPr="00B060A3" w14:paraId="4EDF71F2" w14:textId="77777777" w:rsidTr="002F73E4">
        <w:tc>
          <w:tcPr>
            <w:tcW w:w="2230" w:type="dxa"/>
            <w:gridSpan w:val="3"/>
          </w:tcPr>
          <w:p w14:paraId="31A0CEDB" w14:textId="77777777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012C82D3" w14:textId="77777777" w:rsidR="005C70D8" w:rsidRPr="00B060A3" w:rsidRDefault="005C70D8" w:rsidP="002F73E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Dreptul securității sociale</w:t>
            </w:r>
          </w:p>
        </w:tc>
        <w:tc>
          <w:tcPr>
            <w:tcW w:w="1533" w:type="dxa"/>
            <w:gridSpan w:val="2"/>
          </w:tcPr>
          <w:p w14:paraId="23A39545" w14:textId="77777777" w:rsidR="005C70D8" w:rsidRPr="0072360F" w:rsidRDefault="005C70D8" w:rsidP="002F73E4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55A24FE2" w14:textId="7849E949" w:rsidR="005C70D8" w:rsidRPr="00B060A3" w:rsidRDefault="003F0218" w:rsidP="002F73E4">
            <w:pPr>
              <w:rPr>
                <w:b/>
                <w:sz w:val="24"/>
                <w:szCs w:val="24"/>
                <w:lang w:val="ro-RO"/>
              </w:rPr>
            </w:pPr>
            <w:r w:rsidRPr="003F0218">
              <w:rPr>
                <w:b/>
                <w:sz w:val="24"/>
                <w:szCs w:val="24"/>
              </w:rPr>
              <w:t>DLR3289</w:t>
            </w:r>
          </w:p>
        </w:tc>
      </w:tr>
      <w:tr w:rsidR="005C70D8" w:rsidRPr="00C81355" w14:paraId="083C1A4A" w14:textId="77777777" w:rsidTr="002F73E4">
        <w:tc>
          <w:tcPr>
            <w:tcW w:w="4498" w:type="dxa"/>
            <w:gridSpan w:val="6"/>
          </w:tcPr>
          <w:p w14:paraId="6D23352A" w14:textId="77777777" w:rsidR="005C70D8" w:rsidRPr="00B060A3" w:rsidRDefault="005C70D8" w:rsidP="002F73E4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>
              <w:rPr>
                <w:lang w:val="ro-RO"/>
              </w:rPr>
              <w:t xml:space="preserve"> – Coordonatorul de disciplină</w:t>
            </w:r>
            <w:r w:rsidRPr="00B060A3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7ABB8DCE" w14:textId="77777777" w:rsidR="005C70D8" w:rsidRPr="00B060A3" w:rsidRDefault="005C70D8" w:rsidP="002F73E4">
            <w:pPr>
              <w:rPr>
                <w:lang w:val="ro-RO"/>
              </w:rPr>
            </w:pPr>
            <w:r w:rsidRPr="003A2D65">
              <w:rPr>
                <w:b/>
                <w:lang w:val="ro-RO"/>
              </w:rPr>
              <w:t xml:space="preserve">Conf.univ.dr. </w:t>
            </w:r>
            <w:r>
              <w:rPr>
                <w:b/>
                <w:lang w:val="ro-RO"/>
              </w:rPr>
              <w:t>Felicia ROȘIORU</w:t>
            </w:r>
          </w:p>
        </w:tc>
      </w:tr>
      <w:tr w:rsidR="005C70D8" w:rsidRPr="00C81355" w14:paraId="0B9753C6" w14:textId="77777777" w:rsidTr="002F73E4">
        <w:tc>
          <w:tcPr>
            <w:tcW w:w="4498" w:type="dxa"/>
            <w:gridSpan w:val="6"/>
          </w:tcPr>
          <w:p w14:paraId="04C94581" w14:textId="77777777" w:rsidR="005C70D8" w:rsidRPr="00B060A3" w:rsidRDefault="005C70D8" w:rsidP="002F73E4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387C1751" w14:textId="77777777" w:rsidR="005C70D8" w:rsidRPr="00C81355" w:rsidRDefault="005C70D8" w:rsidP="002F73E4">
            <w:pPr>
              <w:rPr>
                <w:lang w:val="it-IT"/>
              </w:rPr>
            </w:pPr>
            <w:r w:rsidRPr="003A2D65">
              <w:rPr>
                <w:b/>
                <w:lang w:val="ro-RO"/>
              </w:rPr>
              <w:t xml:space="preserve">Conf.univ.dr. </w:t>
            </w:r>
            <w:r>
              <w:rPr>
                <w:b/>
                <w:lang w:val="ro-RO"/>
              </w:rPr>
              <w:t>Felicia ROȘIORU</w:t>
            </w:r>
          </w:p>
        </w:tc>
      </w:tr>
      <w:tr w:rsidR="005C70D8" w:rsidRPr="00AE18A2" w14:paraId="40B90EB9" w14:textId="77777777" w:rsidTr="002F73E4">
        <w:trPr>
          <w:trHeight w:val="345"/>
        </w:trPr>
        <w:tc>
          <w:tcPr>
            <w:tcW w:w="1447" w:type="dxa"/>
            <w:vMerge w:val="restart"/>
          </w:tcPr>
          <w:p w14:paraId="47758222" w14:textId="77777777" w:rsidR="005C70D8" w:rsidRPr="00B060A3" w:rsidRDefault="005C70D8" w:rsidP="002F73E4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2.4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Anul de studiu</w:t>
            </w:r>
          </w:p>
        </w:tc>
        <w:tc>
          <w:tcPr>
            <w:tcW w:w="708" w:type="dxa"/>
            <w:vMerge w:val="restart"/>
            <w:vAlign w:val="center"/>
          </w:tcPr>
          <w:p w14:paraId="020E3CD4" w14:textId="06816877" w:rsidR="005C70D8" w:rsidRPr="007B4AAA" w:rsidRDefault="005C70D8" w:rsidP="002F73E4">
            <w:pPr>
              <w:jc w:val="center"/>
              <w:rPr>
                <w:lang w:val="ro-RO"/>
              </w:rPr>
            </w:pPr>
            <w:r w:rsidRPr="007B4AAA">
              <w:rPr>
                <w:lang w:val="ro-RO"/>
              </w:rPr>
              <w:t>I</w:t>
            </w:r>
            <w:r w:rsidR="003F0218">
              <w:rPr>
                <w:lang w:val="ro-RO"/>
              </w:rPr>
              <w:t>II</w:t>
            </w:r>
          </w:p>
        </w:tc>
        <w:tc>
          <w:tcPr>
            <w:tcW w:w="1276" w:type="dxa"/>
            <w:gridSpan w:val="2"/>
            <w:vMerge w:val="restart"/>
          </w:tcPr>
          <w:p w14:paraId="774048C2" w14:textId="77777777" w:rsidR="005C70D8" w:rsidRDefault="005C70D8" w:rsidP="002F73E4">
            <w:pPr>
              <w:ind w:right="-203"/>
              <w:rPr>
                <w:lang w:val="ro-RO"/>
              </w:rPr>
            </w:pPr>
            <w:r w:rsidRPr="007B4AAA">
              <w:rPr>
                <w:lang w:val="ro-RO"/>
              </w:rPr>
              <w:t>2.5. Semestrul</w:t>
            </w:r>
          </w:p>
          <w:p w14:paraId="78344013" w14:textId="77777777" w:rsidR="005C70D8" w:rsidRPr="007B4AAA" w:rsidRDefault="005C70D8" w:rsidP="002F73E4">
            <w:pPr>
              <w:ind w:right="-203"/>
              <w:rPr>
                <w:lang w:val="ro-RO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78B0494" w14:textId="2D9162FD" w:rsidR="005C70D8" w:rsidRPr="007B4AAA" w:rsidRDefault="003F0218" w:rsidP="002F73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</w:t>
            </w:r>
            <w:r w:rsidR="005C70D8" w:rsidRPr="007B4AAA">
              <w:rPr>
                <w:lang w:val="ro-RO"/>
              </w:rPr>
              <w:t>I</w:t>
            </w:r>
          </w:p>
        </w:tc>
        <w:tc>
          <w:tcPr>
            <w:tcW w:w="1843" w:type="dxa"/>
            <w:gridSpan w:val="2"/>
            <w:vMerge w:val="restart"/>
          </w:tcPr>
          <w:p w14:paraId="7B3B55FD" w14:textId="77777777" w:rsidR="005C70D8" w:rsidRPr="007B4AAA" w:rsidRDefault="005C70D8" w:rsidP="002F73E4">
            <w:pPr>
              <w:ind w:right="-288"/>
              <w:rPr>
                <w:lang w:val="ro-RO"/>
              </w:rPr>
            </w:pPr>
            <w:r w:rsidRPr="007B4AAA">
              <w:rPr>
                <w:lang w:val="ro-RO"/>
              </w:rPr>
              <w:t xml:space="preserve">2.6. Tipul </w:t>
            </w:r>
          </w:p>
          <w:p w14:paraId="2E5EBBE7" w14:textId="77777777" w:rsidR="005C70D8" w:rsidRPr="007B4AAA" w:rsidRDefault="005C70D8" w:rsidP="002F73E4">
            <w:pPr>
              <w:ind w:right="-288"/>
              <w:rPr>
                <w:lang w:val="ro-RO"/>
              </w:rPr>
            </w:pPr>
            <w:r w:rsidRPr="007B4AAA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035B6377" w14:textId="77777777" w:rsidR="005C70D8" w:rsidRPr="007B4AAA" w:rsidRDefault="005C70D8" w:rsidP="002F73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Clv</w:t>
            </w:r>
          </w:p>
        </w:tc>
        <w:tc>
          <w:tcPr>
            <w:tcW w:w="1275" w:type="dxa"/>
            <w:gridSpan w:val="2"/>
            <w:vMerge w:val="restart"/>
          </w:tcPr>
          <w:p w14:paraId="640377D6" w14:textId="77777777" w:rsidR="005C70D8" w:rsidRPr="007B4AAA" w:rsidRDefault="005C70D8" w:rsidP="002F73E4">
            <w:pPr>
              <w:rPr>
                <w:vertAlign w:val="superscript"/>
                <w:lang w:val="ro-RO"/>
              </w:rPr>
            </w:pPr>
            <w:r w:rsidRPr="007B4AAA">
              <w:rPr>
                <w:lang w:val="ro-RO"/>
              </w:rPr>
              <w:t>2.7. Regimul disciplinei</w:t>
            </w:r>
          </w:p>
        </w:tc>
        <w:tc>
          <w:tcPr>
            <w:tcW w:w="1276" w:type="dxa"/>
            <w:gridSpan w:val="2"/>
          </w:tcPr>
          <w:p w14:paraId="74194201" w14:textId="77777777" w:rsidR="005C70D8" w:rsidRPr="007B4AAA" w:rsidRDefault="005C70D8" w:rsidP="002F73E4">
            <w:pPr>
              <w:rPr>
                <w:vertAlign w:val="superscript"/>
                <w:lang w:val="ro-RO"/>
              </w:rPr>
            </w:pPr>
            <w:r w:rsidRPr="007B4AAA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08060479" w14:textId="77777777" w:rsidR="005C70D8" w:rsidRPr="007B4AAA" w:rsidRDefault="005C70D8" w:rsidP="002F73E4">
            <w:pPr>
              <w:rPr>
                <w:sz w:val="10"/>
                <w:szCs w:val="10"/>
                <w:lang w:val="ro-RO"/>
              </w:rPr>
            </w:pPr>
            <w:r w:rsidRPr="007B4AAA">
              <w:rPr>
                <w:sz w:val="10"/>
                <w:szCs w:val="10"/>
                <w:lang w:val="ro-RO"/>
              </w:rPr>
              <w:t>Felul disciplinei</w:t>
            </w:r>
          </w:p>
          <w:p w14:paraId="69E63CD8" w14:textId="77777777" w:rsidR="005C70D8" w:rsidRPr="007B4AAA" w:rsidRDefault="005C70D8" w:rsidP="002F73E4">
            <w:pPr>
              <w:rPr>
                <w:sz w:val="16"/>
                <w:szCs w:val="16"/>
                <w:lang w:val="ro-RO"/>
              </w:rPr>
            </w:pPr>
            <w:r w:rsidRPr="007B4AAA">
              <w:rPr>
                <w:sz w:val="16"/>
                <w:szCs w:val="16"/>
                <w:lang w:val="ro-RO"/>
              </w:rPr>
              <w:t>DS</w:t>
            </w:r>
          </w:p>
        </w:tc>
      </w:tr>
      <w:tr w:rsidR="005C70D8" w:rsidRPr="00B060A3" w14:paraId="7C889DCB" w14:textId="77777777" w:rsidTr="002F73E4">
        <w:trPr>
          <w:trHeight w:val="345"/>
        </w:trPr>
        <w:tc>
          <w:tcPr>
            <w:tcW w:w="1447" w:type="dxa"/>
            <w:vMerge/>
          </w:tcPr>
          <w:p w14:paraId="1676AA66" w14:textId="77777777" w:rsidR="005C70D8" w:rsidRPr="00B060A3" w:rsidRDefault="005C70D8" w:rsidP="002F73E4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6173C0B4" w14:textId="77777777" w:rsidR="005C70D8" w:rsidRPr="00B060A3" w:rsidRDefault="005C70D8" w:rsidP="002F73E4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30B49554" w14:textId="77777777" w:rsidR="005C70D8" w:rsidRPr="00B060A3" w:rsidRDefault="005C70D8" w:rsidP="002F73E4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1AD18C7D" w14:textId="77777777" w:rsidR="005C70D8" w:rsidRPr="00B060A3" w:rsidRDefault="005C70D8" w:rsidP="002F73E4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74074A22" w14:textId="77777777" w:rsidR="005C70D8" w:rsidRPr="00B060A3" w:rsidRDefault="005C70D8" w:rsidP="002F73E4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56B3F96E" w14:textId="77777777" w:rsidR="005C70D8" w:rsidRPr="007B4AAA" w:rsidRDefault="005C70D8" w:rsidP="002F73E4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5174CD32" w14:textId="77777777" w:rsidR="005C70D8" w:rsidRPr="007B4AAA" w:rsidRDefault="005C70D8" w:rsidP="002F73E4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08F0E802" w14:textId="77777777" w:rsidR="005C70D8" w:rsidRPr="007B4AAA" w:rsidRDefault="005C70D8" w:rsidP="002F73E4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7B4AAA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1D015D56" w14:textId="77777777" w:rsidR="005C70D8" w:rsidRPr="007B4AAA" w:rsidRDefault="005C70D8" w:rsidP="002F73E4">
            <w:pPr>
              <w:rPr>
                <w:sz w:val="10"/>
                <w:szCs w:val="10"/>
                <w:lang w:val="ro-RO"/>
              </w:rPr>
            </w:pPr>
            <w:r w:rsidRPr="007B4AAA">
              <w:rPr>
                <w:sz w:val="10"/>
                <w:szCs w:val="10"/>
                <w:lang w:val="ro-RO"/>
              </w:rPr>
              <w:t>Obligatorie/</w:t>
            </w:r>
          </w:p>
          <w:p w14:paraId="58666017" w14:textId="77777777" w:rsidR="005C70D8" w:rsidRPr="007B4AAA" w:rsidRDefault="005C70D8" w:rsidP="002F73E4">
            <w:pPr>
              <w:rPr>
                <w:sz w:val="10"/>
                <w:szCs w:val="10"/>
                <w:lang w:val="ro-RO"/>
              </w:rPr>
            </w:pPr>
            <w:r w:rsidRPr="007B4AAA">
              <w:rPr>
                <w:sz w:val="10"/>
                <w:szCs w:val="10"/>
                <w:lang w:val="ro-RO"/>
              </w:rPr>
              <w:t>opțională</w:t>
            </w:r>
          </w:p>
          <w:p w14:paraId="6A8146DE" w14:textId="66FCA89C" w:rsidR="005C70D8" w:rsidRPr="007B4AAA" w:rsidRDefault="005C70D8" w:rsidP="002F73E4">
            <w:pPr>
              <w:rPr>
                <w:sz w:val="18"/>
                <w:szCs w:val="18"/>
                <w:lang w:val="ro-RO"/>
              </w:rPr>
            </w:pPr>
            <w:r w:rsidRPr="007B4AAA">
              <w:rPr>
                <w:sz w:val="18"/>
                <w:szCs w:val="18"/>
                <w:lang w:val="ro-RO"/>
              </w:rPr>
              <w:t>D</w:t>
            </w:r>
            <w:r w:rsidR="003F0218">
              <w:rPr>
                <w:sz w:val="18"/>
                <w:szCs w:val="18"/>
                <w:lang w:val="ro-RO"/>
              </w:rPr>
              <w:t>Op</w:t>
            </w:r>
          </w:p>
        </w:tc>
      </w:tr>
    </w:tbl>
    <w:p w14:paraId="201A6B36" w14:textId="77777777" w:rsidR="005C70D8" w:rsidRPr="00B060A3" w:rsidRDefault="005C70D8" w:rsidP="005C70D8">
      <w:pPr>
        <w:pStyle w:val="BodyText2"/>
        <w:jc w:val="left"/>
        <w:rPr>
          <w:b/>
          <w:sz w:val="20"/>
        </w:rPr>
      </w:pPr>
    </w:p>
    <w:p w14:paraId="308FB0D6" w14:textId="77777777" w:rsidR="005C70D8" w:rsidRPr="00B060A3" w:rsidRDefault="005C70D8" w:rsidP="005C70D8">
      <w:pPr>
        <w:pStyle w:val="BodyText2"/>
        <w:jc w:val="left"/>
        <w:rPr>
          <w:b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450"/>
        <w:gridCol w:w="90"/>
        <w:gridCol w:w="1350"/>
        <w:gridCol w:w="450"/>
        <w:gridCol w:w="2070"/>
        <w:gridCol w:w="450"/>
        <w:gridCol w:w="2464"/>
        <w:gridCol w:w="686"/>
      </w:tblGrid>
      <w:tr w:rsidR="005C70D8" w:rsidRPr="00B060A3" w14:paraId="6FBF2E4C" w14:textId="77777777" w:rsidTr="002F73E4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137FE0C1" w14:textId="77777777" w:rsidR="005C70D8" w:rsidRPr="00B060A3" w:rsidRDefault="005C70D8" w:rsidP="002F73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3.1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Număr de ore pe săptămână – forma cu frecvenţă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BDE0BE1" w14:textId="77777777" w:rsidR="005C70D8" w:rsidRPr="00B060A3" w:rsidRDefault="005C70D8" w:rsidP="002F73E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007A8052" w14:textId="77777777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6998B80" w14:textId="61CCFBBE" w:rsidR="005C70D8" w:rsidRPr="00070098" w:rsidRDefault="005C70D8" w:rsidP="00A700ED">
            <w:pPr>
              <w:pStyle w:val="Heading2"/>
              <w:numPr>
                <w:ilvl w:val="0"/>
                <w:numId w:val="0"/>
              </w:numPr>
              <w:ind w:left="360" w:hanging="36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B8992CD" w14:textId="0FE2A349" w:rsidR="005C70D8" w:rsidRPr="00070098" w:rsidRDefault="005C70D8" w:rsidP="002F73E4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7D1BE07" w14:textId="77777777" w:rsidR="005C70D8" w:rsidRPr="00070098" w:rsidRDefault="005C70D8" w:rsidP="002F73E4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7474009C" w14:textId="77777777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1485A5C" w14:textId="77777777" w:rsidR="005C70D8" w:rsidRPr="00B060A3" w:rsidRDefault="005C70D8" w:rsidP="002F73E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5C70D8" w:rsidRPr="00B060A3" w14:paraId="04605B02" w14:textId="77777777" w:rsidTr="002F73E4">
        <w:trPr>
          <w:trHeight w:val="247"/>
        </w:trPr>
        <w:tc>
          <w:tcPr>
            <w:tcW w:w="1885" w:type="dxa"/>
            <w:vAlign w:val="center"/>
          </w:tcPr>
          <w:p w14:paraId="14600044" w14:textId="77777777" w:rsidR="005C70D8" w:rsidRPr="00B060A3" w:rsidRDefault="005C70D8" w:rsidP="002F73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450" w:type="dxa"/>
            <w:vAlign w:val="center"/>
          </w:tcPr>
          <w:p w14:paraId="41F6DE7C" w14:textId="77777777" w:rsidR="005C70D8" w:rsidRPr="00177D7D" w:rsidRDefault="005C70D8" w:rsidP="002F73E4">
            <w:pPr>
              <w:jc w:val="center"/>
              <w:rPr>
                <w:b/>
                <w:bCs/>
                <w:lang w:val="ro-RO"/>
              </w:rPr>
            </w:pPr>
            <w:r w:rsidRPr="00177D7D">
              <w:rPr>
                <w:b/>
                <w:bCs/>
                <w:lang w:val="ro-RO"/>
              </w:rPr>
              <w:t>75</w:t>
            </w:r>
          </w:p>
        </w:tc>
        <w:tc>
          <w:tcPr>
            <w:tcW w:w="1440" w:type="dxa"/>
            <w:gridSpan w:val="2"/>
            <w:vAlign w:val="center"/>
          </w:tcPr>
          <w:p w14:paraId="36C21436" w14:textId="77777777" w:rsidR="005C70D8" w:rsidRDefault="005C70D8" w:rsidP="002F73E4">
            <w:pPr>
              <w:rPr>
                <w:b/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4185D117" w14:textId="0B50B01C" w:rsidR="005C70D8" w:rsidRPr="00982C3A" w:rsidRDefault="005C70D8" w:rsidP="002F73E4">
            <w:pPr>
              <w:rPr>
                <w:b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14:paraId="45B32A35" w14:textId="77777777" w:rsidR="005C70D8" w:rsidRDefault="005C70D8" w:rsidP="002F73E4">
            <w:r>
              <w:t>33</w:t>
            </w:r>
          </w:p>
        </w:tc>
        <w:tc>
          <w:tcPr>
            <w:tcW w:w="2070" w:type="dxa"/>
          </w:tcPr>
          <w:p w14:paraId="05671EB4" w14:textId="3180E396" w:rsidR="005C70D8" w:rsidRPr="00C81355" w:rsidRDefault="005C70D8" w:rsidP="002F73E4">
            <w:pPr>
              <w:rPr>
                <w:lang w:val="it-IT"/>
              </w:rPr>
            </w:pPr>
            <w:r w:rsidRPr="00C81355">
              <w:rPr>
                <w:lang w:val="it-IT"/>
              </w:rPr>
              <w:t>AI</w:t>
            </w:r>
          </w:p>
        </w:tc>
        <w:tc>
          <w:tcPr>
            <w:tcW w:w="450" w:type="dxa"/>
          </w:tcPr>
          <w:p w14:paraId="6011A4FF" w14:textId="77777777" w:rsidR="005C70D8" w:rsidRDefault="005C70D8" w:rsidP="002F73E4">
            <w:r>
              <w:t>28</w:t>
            </w:r>
          </w:p>
        </w:tc>
        <w:tc>
          <w:tcPr>
            <w:tcW w:w="2464" w:type="dxa"/>
            <w:vAlign w:val="center"/>
          </w:tcPr>
          <w:p w14:paraId="1FF3C107" w14:textId="77777777" w:rsidR="005C70D8" w:rsidRPr="00B060A3" w:rsidRDefault="005C70D8" w:rsidP="002F73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1F498B">
              <w:rPr>
                <w:b w:val="0"/>
                <w:sz w:val="20"/>
              </w:rPr>
              <w:t xml:space="preserve">3.6. </w:t>
            </w:r>
            <w:r w:rsidRPr="001F498B">
              <w:rPr>
                <w:b w:val="0"/>
                <w:bCs/>
                <w:sz w:val="20"/>
              </w:rPr>
              <w:t>AT ( 4 ore) + TC ( 10 ore) + AA ( 0 ore)</w:t>
            </w:r>
          </w:p>
        </w:tc>
        <w:tc>
          <w:tcPr>
            <w:tcW w:w="686" w:type="dxa"/>
            <w:vAlign w:val="center"/>
          </w:tcPr>
          <w:p w14:paraId="6540DCB8" w14:textId="77777777" w:rsidR="005C70D8" w:rsidRPr="00B060A3" w:rsidRDefault="005C70D8" w:rsidP="002F73E4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5C70D8" w:rsidRPr="00B060A3" w14:paraId="19853303" w14:textId="77777777" w:rsidTr="002F73E4">
        <w:trPr>
          <w:trHeight w:val="247"/>
        </w:trPr>
        <w:tc>
          <w:tcPr>
            <w:tcW w:w="9209" w:type="dxa"/>
            <w:gridSpan w:val="8"/>
          </w:tcPr>
          <w:p w14:paraId="7F901F3C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4D1925">
              <w:rPr>
                <w:sz w:val="20"/>
              </w:rPr>
              <w:t>Distribuţia fondului de timp pentru studiul individual (SI) și activități de autoinstruire (AI)</w:t>
            </w:r>
          </w:p>
          <w:p w14:paraId="570B33E3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4D1925">
              <w:rPr>
                <w:b w:val="0"/>
                <w:sz w:val="20"/>
              </w:rPr>
              <w:t>(se detaliază punctul 3.5. SI = 3.5.1+3.5.2.+3.5.3+3.5.4.+3.5.5+3.5.6.)</w:t>
            </w:r>
          </w:p>
        </w:tc>
        <w:tc>
          <w:tcPr>
            <w:tcW w:w="686" w:type="dxa"/>
            <w:vAlign w:val="center"/>
          </w:tcPr>
          <w:p w14:paraId="63D2654D" w14:textId="39DF5D8F" w:rsidR="005C70D8" w:rsidRPr="004D1925" w:rsidRDefault="00C81355" w:rsidP="002F73E4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 </w:t>
            </w:r>
            <w:r w:rsidR="005C70D8" w:rsidRPr="004D1925">
              <w:rPr>
                <w:sz w:val="20"/>
              </w:rPr>
              <w:t>ore</w:t>
            </w:r>
          </w:p>
        </w:tc>
      </w:tr>
      <w:tr w:rsidR="005C70D8" w:rsidRPr="00177D7D" w14:paraId="728D0636" w14:textId="77777777" w:rsidTr="002F73E4">
        <w:trPr>
          <w:trHeight w:val="247"/>
        </w:trPr>
        <w:tc>
          <w:tcPr>
            <w:tcW w:w="9209" w:type="dxa"/>
            <w:gridSpan w:val="8"/>
          </w:tcPr>
          <w:p w14:paraId="2602AD1E" w14:textId="77E0356F" w:rsidR="005C70D8" w:rsidRPr="004D1925" w:rsidRDefault="005C70D8" w:rsidP="002F73E4">
            <w:pPr>
              <w:rPr>
                <w:b/>
                <w:lang w:val="fr-FR"/>
              </w:rPr>
            </w:pPr>
            <w:r w:rsidRPr="004D1925">
              <w:rPr>
                <w:lang w:val="fr-FR"/>
              </w:rPr>
              <w:t>3.5.1. Studiul după manual, suport de curs, bibliografie şi notiţe (AI)</w:t>
            </w:r>
            <w:r w:rsidR="001F498B" w:rsidRPr="004D1925">
              <w:rPr>
                <w:lang w:val="fr-FR"/>
              </w:rPr>
              <w:t xml:space="preserve">  </w:t>
            </w:r>
            <w:r w:rsidR="00F61466">
              <w:rPr>
                <w:lang w:val="fr-FR"/>
              </w:rPr>
              <w:t xml:space="preserve">                                                       </w:t>
            </w:r>
          </w:p>
        </w:tc>
        <w:tc>
          <w:tcPr>
            <w:tcW w:w="686" w:type="dxa"/>
          </w:tcPr>
          <w:p w14:paraId="669B6560" w14:textId="74ABE54D" w:rsidR="005C70D8" w:rsidRPr="004D1925" w:rsidRDefault="005F2819" w:rsidP="005F2819">
            <w:pPr>
              <w:pStyle w:val="Heading2"/>
              <w:numPr>
                <w:ilvl w:val="0"/>
                <w:numId w:val="0"/>
              </w:numPr>
              <w:ind w:left="360" w:hanging="3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</w:t>
            </w:r>
            <w:r w:rsidR="005C70D8" w:rsidRPr="004D1925">
              <w:rPr>
                <w:b w:val="0"/>
                <w:sz w:val="20"/>
              </w:rPr>
              <w:t>2</w:t>
            </w:r>
            <w:r w:rsidR="00C81355">
              <w:rPr>
                <w:b w:val="0"/>
                <w:sz w:val="20"/>
              </w:rPr>
              <w:t>0</w:t>
            </w:r>
          </w:p>
        </w:tc>
      </w:tr>
      <w:tr w:rsidR="005C70D8" w:rsidRPr="00AE18A2" w14:paraId="64F72A59" w14:textId="77777777" w:rsidTr="002F73E4">
        <w:trPr>
          <w:trHeight w:val="247"/>
        </w:trPr>
        <w:tc>
          <w:tcPr>
            <w:tcW w:w="9209" w:type="dxa"/>
            <w:gridSpan w:val="8"/>
          </w:tcPr>
          <w:p w14:paraId="27344CDD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4D1925">
              <w:rPr>
                <w:b w:val="0"/>
                <w:sz w:val="20"/>
              </w:rPr>
              <w:t>3.5.2. Documentare suplimentară în bibliotecă, pe platformele electronice de specialitate şi pe teren</w:t>
            </w:r>
          </w:p>
        </w:tc>
        <w:tc>
          <w:tcPr>
            <w:tcW w:w="686" w:type="dxa"/>
          </w:tcPr>
          <w:p w14:paraId="1C758EE2" w14:textId="588A2838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4D1925">
              <w:rPr>
                <w:b w:val="0"/>
                <w:sz w:val="20"/>
              </w:rPr>
              <w:t xml:space="preserve">   </w:t>
            </w:r>
            <w:r w:rsidR="00C81355">
              <w:rPr>
                <w:b w:val="0"/>
                <w:sz w:val="20"/>
              </w:rPr>
              <w:t>15</w:t>
            </w:r>
          </w:p>
        </w:tc>
      </w:tr>
      <w:tr w:rsidR="005C70D8" w:rsidRPr="00AE18A2" w14:paraId="6EF03924" w14:textId="77777777" w:rsidTr="002F73E4">
        <w:trPr>
          <w:trHeight w:val="247"/>
        </w:trPr>
        <w:tc>
          <w:tcPr>
            <w:tcW w:w="9209" w:type="dxa"/>
            <w:gridSpan w:val="8"/>
          </w:tcPr>
          <w:p w14:paraId="792085A6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4D1925">
              <w:rPr>
                <w:b w:val="0"/>
                <w:sz w:val="20"/>
              </w:rPr>
              <w:t>3.5.3. Pregătire seminare/ laboratoare/ proiecte, teme, referate, portofolii şi eseuri (mai mare sau egal cu nr. total ore prevăzut în calendarul disciplinei pentru temele de control)</w:t>
            </w:r>
          </w:p>
        </w:tc>
        <w:tc>
          <w:tcPr>
            <w:tcW w:w="686" w:type="dxa"/>
          </w:tcPr>
          <w:p w14:paraId="6FB43207" w14:textId="0BADE484" w:rsidR="005C70D8" w:rsidRPr="004D1925" w:rsidRDefault="005F2819" w:rsidP="002F73E4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5C70D8" w:rsidRPr="00B060A3" w14:paraId="16E3D595" w14:textId="77777777" w:rsidTr="002F73E4">
        <w:trPr>
          <w:trHeight w:val="247"/>
        </w:trPr>
        <w:tc>
          <w:tcPr>
            <w:tcW w:w="9209" w:type="dxa"/>
            <w:gridSpan w:val="8"/>
          </w:tcPr>
          <w:p w14:paraId="10CD0B00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 w:rsidRPr="004D1925">
              <w:rPr>
                <w:b w:val="0"/>
                <w:sz w:val="20"/>
              </w:rPr>
              <w:t>3.5.4.Tutoriat (consiliere profesională)</w:t>
            </w:r>
          </w:p>
        </w:tc>
        <w:tc>
          <w:tcPr>
            <w:tcW w:w="686" w:type="dxa"/>
          </w:tcPr>
          <w:p w14:paraId="252BA84A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4D1925">
              <w:rPr>
                <w:b w:val="0"/>
                <w:sz w:val="20"/>
              </w:rPr>
              <w:t>2</w:t>
            </w:r>
          </w:p>
        </w:tc>
      </w:tr>
      <w:tr w:rsidR="005C70D8" w:rsidRPr="00B060A3" w14:paraId="049DB01F" w14:textId="77777777" w:rsidTr="002F73E4">
        <w:trPr>
          <w:trHeight w:val="247"/>
        </w:trPr>
        <w:tc>
          <w:tcPr>
            <w:tcW w:w="9209" w:type="dxa"/>
            <w:gridSpan w:val="8"/>
          </w:tcPr>
          <w:p w14:paraId="3D857F88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4D1925">
              <w:rPr>
                <w:b w:val="0"/>
                <w:sz w:val="20"/>
              </w:rPr>
              <w:t>3.5.5.Examinări</w:t>
            </w:r>
          </w:p>
        </w:tc>
        <w:tc>
          <w:tcPr>
            <w:tcW w:w="686" w:type="dxa"/>
          </w:tcPr>
          <w:p w14:paraId="457A6C68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4D1925">
              <w:rPr>
                <w:b w:val="0"/>
                <w:sz w:val="20"/>
              </w:rPr>
              <w:t>2</w:t>
            </w:r>
          </w:p>
        </w:tc>
      </w:tr>
      <w:tr w:rsidR="005C70D8" w:rsidRPr="00976102" w14:paraId="494599DF" w14:textId="77777777" w:rsidTr="002F73E4">
        <w:trPr>
          <w:trHeight w:val="247"/>
        </w:trPr>
        <w:tc>
          <w:tcPr>
            <w:tcW w:w="9209" w:type="dxa"/>
            <w:gridSpan w:val="8"/>
          </w:tcPr>
          <w:p w14:paraId="307A3CAD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4D1925">
              <w:rPr>
                <w:b w:val="0"/>
                <w:sz w:val="20"/>
              </w:rPr>
              <w:t>3.5.6. Alte activităţi [de ex.: Activități Tutoriale la Distanță - ATD cu titularul de disciplină / tutorele]</w:t>
            </w:r>
          </w:p>
        </w:tc>
        <w:tc>
          <w:tcPr>
            <w:tcW w:w="686" w:type="dxa"/>
            <w:vAlign w:val="center"/>
          </w:tcPr>
          <w:p w14:paraId="5C768127" w14:textId="77777777" w:rsidR="005C70D8" w:rsidRPr="004D1925" w:rsidRDefault="005C70D8" w:rsidP="002F73E4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 w:rsidRPr="004D1925">
              <w:rPr>
                <w:b w:val="0"/>
                <w:sz w:val="20"/>
              </w:rPr>
              <w:t>2</w:t>
            </w:r>
          </w:p>
        </w:tc>
      </w:tr>
      <w:tr w:rsidR="005C70D8" w:rsidRPr="00976102" w14:paraId="7122040A" w14:textId="77777777" w:rsidTr="002F73E4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0E2CDEA6" w14:textId="77777777" w:rsidR="005C70D8" w:rsidRPr="00976102" w:rsidRDefault="005C70D8" w:rsidP="002F73E4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540" w:type="dxa"/>
            <w:gridSpan w:val="2"/>
            <w:vAlign w:val="center"/>
          </w:tcPr>
          <w:p w14:paraId="6A664997" w14:textId="4914FFDB" w:rsidR="005C70D8" w:rsidRPr="00976102" w:rsidRDefault="005C70D8" w:rsidP="002F73E4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 w:rsidR="005C70D8" w:rsidRPr="00976102" w14:paraId="729A75D6" w14:textId="77777777" w:rsidTr="002F73E4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4101D9D6" w14:textId="77777777" w:rsidR="005C70D8" w:rsidRPr="007A1739" w:rsidRDefault="005C70D8" w:rsidP="002F73E4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  <w:gridSpan w:val="2"/>
          </w:tcPr>
          <w:p w14:paraId="7F0EB749" w14:textId="77777777" w:rsidR="005C70D8" w:rsidRPr="00976102" w:rsidRDefault="005C70D8" w:rsidP="002F73E4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75</w:t>
            </w:r>
          </w:p>
        </w:tc>
      </w:tr>
      <w:tr w:rsidR="005C70D8" w:rsidRPr="00976102" w14:paraId="46A2DD3D" w14:textId="77777777" w:rsidTr="002F73E4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2AA77892" w14:textId="77777777" w:rsidR="005C70D8" w:rsidRPr="00976102" w:rsidRDefault="005C70D8" w:rsidP="002F73E4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540" w:type="dxa"/>
            <w:gridSpan w:val="2"/>
          </w:tcPr>
          <w:p w14:paraId="75C94D2E" w14:textId="77777777" w:rsidR="005C70D8" w:rsidRPr="00976102" w:rsidRDefault="005C70D8" w:rsidP="002F73E4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710E4CFE" w14:textId="77777777" w:rsidR="005C70D8" w:rsidRPr="00976102" w:rsidRDefault="005C70D8" w:rsidP="005C70D8">
      <w:pPr>
        <w:ind w:right="-874"/>
        <w:jc w:val="both"/>
        <w:rPr>
          <w:b/>
          <w:bCs/>
          <w:lang w:val="ro-RO"/>
        </w:rPr>
      </w:pPr>
    </w:p>
    <w:p w14:paraId="4CAC9253" w14:textId="77777777" w:rsidR="005C70D8" w:rsidRPr="00B060A3" w:rsidRDefault="005C70D8" w:rsidP="005C70D8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5C70D8" w:rsidRPr="00AE18A2" w14:paraId="7A5D66FF" w14:textId="77777777" w:rsidTr="002F73E4">
        <w:tc>
          <w:tcPr>
            <w:tcW w:w="1980" w:type="dxa"/>
          </w:tcPr>
          <w:p w14:paraId="13766348" w14:textId="77777777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4.1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3FCB6E90" w14:textId="77777777" w:rsidR="005C70D8" w:rsidRPr="00D778DB" w:rsidRDefault="005C70D8" w:rsidP="002F73E4">
            <w:pPr>
              <w:ind w:left="72"/>
              <w:rPr>
                <w:color w:val="FF0000"/>
                <w:lang w:val="ro-RO"/>
              </w:rPr>
            </w:pPr>
            <w:r>
              <w:t xml:space="preserve">Parcurgerea tematicii aferente materiilor </w:t>
            </w:r>
            <w:r>
              <w:rPr>
                <w:i/>
              </w:rPr>
              <w:t>Dreptul muncii</w:t>
            </w:r>
          </w:p>
        </w:tc>
      </w:tr>
      <w:tr w:rsidR="005C70D8" w:rsidRPr="00AE18A2" w14:paraId="0DB79025" w14:textId="77777777" w:rsidTr="002F73E4">
        <w:tc>
          <w:tcPr>
            <w:tcW w:w="1980" w:type="dxa"/>
          </w:tcPr>
          <w:p w14:paraId="6C4538EC" w14:textId="77777777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36A5B257" w14:textId="32CF169C" w:rsidR="005C70D8" w:rsidRPr="00B060A3" w:rsidRDefault="005C70D8" w:rsidP="002F73E4">
            <w:pPr>
              <w:ind w:left="72"/>
              <w:rPr>
                <w:lang w:val="ro-RO"/>
              </w:rPr>
            </w:pPr>
            <w:r w:rsidRPr="00C81355">
              <w:rPr>
                <w:lang w:val="it-IT"/>
              </w:rPr>
              <w:t>Stăpânirea limbajului juridic. Cunoaşterea sistemului actelor normative şi a principiilor constituţionale. Stăpânirea modului de transpunere a instrumentelor normative europene</w:t>
            </w:r>
            <w:r w:rsidR="001F498B" w:rsidRPr="00C81355">
              <w:rPr>
                <w:lang w:val="it-IT"/>
              </w:rPr>
              <w:t xml:space="preserve">. </w:t>
            </w:r>
            <w:r w:rsidR="001F498B" w:rsidRPr="001F498B">
              <w:t>Diferențierea între diferitele concepte ale dreptului securității sociale.</w:t>
            </w:r>
          </w:p>
        </w:tc>
      </w:tr>
    </w:tbl>
    <w:p w14:paraId="56219B6E" w14:textId="77777777" w:rsidR="005C70D8" w:rsidRPr="00B060A3" w:rsidRDefault="005C70D8" w:rsidP="005C70D8">
      <w:pPr>
        <w:rPr>
          <w:b/>
          <w:lang w:val="ro-RO"/>
        </w:rPr>
      </w:pPr>
    </w:p>
    <w:p w14:paraId="6254A972" w14:textId="77777777" w:rsidR="005C70D8" w:rsidRPr="00B060A3" w:rsidRDefault="005C70D8" w:rsidP="005C70D8">
      <w:pPr>
        <w:rPr>
          <w:lang w:val="ro-RO"/>
        </w:rPr>
      </w:pPr>
      <w:r w:rsidRPr="00B060A3">
        <w:rPr>
          <w:b/>
          <w:lang w:val="ro-RO"/>
        </w:rPr>
        <w:lastRenderedPageBreak/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5C70D8" w:rsidRPr="00B060A3" w14:paraId="2007082E" w14:textId="77777777" w:rsidTr="002F73E4">
        <w:tc>
          <w:tcPr>
            <w:tcW w:w="2977" w:type="dxa"/>
          </w:tcPr>
          <w:p w14:paraId="64F55620" w14:textId="77777777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32F5F00E" w14:textId="7BB01787" w:rsidR="005C70D8" w:rsidRPr="00C81355" w:rsidRDefault="001F498B" w:rsidP="002F73E4">
            <w:r w:rsidRPr="00C81355">
              <w:t>Online, laptop/tabletă, acces la Internet p</w:t>
            </w:r>
            <w:r w:rsidR="005C70D8" w:rsidRPr="00C81355">
              <w:t xml:space="preserve">latforma </w:t>
            </w:r>
            <w:r w:rsidRPr="00C81355">
              <w:t>MS Teams)</w:t>
            </w:r>
            <w:r w:rsidR="005C70D8" w:rsidRPr="00C81355">
              <w:t xml:space="preserve"> </w:t>
            </w:r>
          </w:p>
        </w:tc>
      </w:tr>
      <w:tr w:rsidR="005C70D8" w:rsidRPr="00AE18A2" w14:paraId="558539D7" w14:textId="77777777" w:rsidTr="002F73E4">
        <w:tc>
          <w:tcPr>
            <w:tcW w:w="2977" w:type="dxa"/>
          </w:tcPr>
          <w:p w14:paraId="48D17DF0" w14:textId="77777777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5.2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27D946FE" w14:textId="2808421B" w:rsidR="005C70D8" w:rsidRPr="00C81355" w:rsidRDefault="001F498B" w:rsidP="002F73E4">
            <w:r w:rsidRPr="00C81355">
              <w:t>Online, l</w:t>
            </w:r>
            <w:r w:rsidR="005C70D8" w:rsidRPr="00C81355">
              <w:t>aptop</w:t>
            </w:r>
            <w:r w:rsidRPr="00C81355">
              <w:t>/</w:t>
            </w:r>
            <w:r w:rsidR="005C70D8" w:rsidRPr="00C81355">
              <w:t xml:space="preserve">tabletă, acces la Internet, </w:t>
            </w:r>
            <w:r w:rsidRPr="00C81355">
              <w:t xml:space="preserve">platforma </w:t>
            </w:r>
            <w:r w:rsidR="005C70D8" w:rsidRPr="00C81355">
              <w:t>MS Teams</w:t>
            </w:r>
          </w:p>
        </w:tc>
      </w:tr>
    </w:tbl>
    <w:p w14:paraId="7308D674" w14:textId="77777777" w:rsidR="005C70D8" w:rsidRPr="00B060A3" w:rsidRDefault="005C70D8" w:rsidP="005C70D8">
      <w:pPr>
        <w:rPr>
          <w:b/>
          <w:lang w:val="ro-RO"/>
        </w:rPr>
      </w:pPr>
    </w:p>
    <w:p w14:paraId="351808D1" w14:textId="77777777" w:rsidR="005C70D8" w:rsidRDefault="005C70D8" w:rsidP="005C70D8">
      <w:pPr>
        <w:rPr>
          <w:b/>
          <w:lang w:val="ro-RO"/>
        </w:rPr>
      </w:pPr>
    </w:p>
    <w:p w14:paraId="76170A52" w14:textId="77777777" w:rsidR="005C70D8" w:rsidRPr="00B060A3" w:rsidRDefault="005C70D8" w:rsidP="005C70D8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5C70D8" w:rsidRPr="00C81355" w14:paraId="2266AD24" w14:textId="77777777" w:rsidTr="002F73E4">
        <w:trPr>
          <w:cantSplit/>
          <w:trHeight w:val="1332"/>
        </w:trPr>
        <w:tc>
          <w:tcPr>
            <w:tcW w:w="567" w:type="dxa"/>
            <w:textDirection w:val="btLr"/>
          </w:tcPr>
          <w:p w14:paraId="6CF3E82B" w14:textId="77777777" w:rsidR="005C70D8" w:rsidRPr="00B060A3" w:rsidRDefault="005C70D8" w:rsidP="002F73E4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5A7E8211" w14:textId="048C1EE9" w:rsidR="003F0218" w:rsidRPr="003F0218" w:rsidRDefault="003F0218" w:rsidP="003F0218">
            <w:pPr>
              <w:numPr>
                <w:ilvl w:val="0"/>
                <w:numId w:val="3"/>
              </w:numPr>
              <w:tabs>
                <w:tab w:val="clear" w:pos="-76"/>
              </w:tabs>
              <w:jc w:val="both"/>
              <w:rPr>
                <w:lang w:val="ro-RO"/>
              </w:rPr>
            </w:pPr>
            <w:r w:rsidRPr="003F0218">
              <w:rPr>
                <w:lang w:val="ro-RO"/>
              </w:rPr>
              <w:t>Să cunoască terminologia de specialitate și limbajul specific dreptului securității sociale;</w:t>
            </w:r>
          </w:p>
          <w:p w14:paraId="42509B25" w14:textId="569A0206" w:rsidR="003F0218" w:rsidRPr="003F0218" w:rsidRDefault="003F0218" w:rsidP="003F0218">
            <w:pPr>
              <w:numPr>
                <w:ilvl w:val="0"/>
                <w:numId w:val="3"/>
              </w:numPr>
              <w:tabs>
                <w:tab w:val="clear" w:pos="-76"/>
              </w:tabs>
              <w:jc w:val="both"/>
              <w:rPr>
                <w:lang w:val="ro-RO"/>
              </w:rPr>
            </w:pPr>
            <w:r w:rsidRPr="003F0218">
              <w:rPr>
                <w:lang w:val="ro-RO"/>
              </w:rPr>
              <w:t>Să demonstreze capacitatea de folosire adecvată a noțiunilor din dreptul securității sociale în soluționarea cazurilor practice generate de derularea raporturilor de muncă</w:t>
            </w:r>
          </w:p>
          <w:p w14:paraId="295CB388" w14:textId="001C22B1" w:rsidR="003F0218" w:rsidRPr="003F0218" w:rsidRDefault="003F0218" w:rsidP="003F0218">
            <w:pPr>
              <w:numPr>
                <w:ilvl w:val="0"/>
                <w:numId w:val="3"/>
              </w:numPr>
              <w:tabs>
                <w:tab w:val="clear" w:pos="-76"/>
              </w:tabs>
              <w:jc w:val="both"/>
              <w:rPr>
                <w:lang w:val="ro-RO"/>
              </w:rPr>
            </w:pPr>
            <w:r w:rsidRPr="003F0218">
              <w:rPr>
                <w:lang w:val="ro-RO"/>
              </w:rPr>
              <w:t>Să utilizeze în mod adecvat tehnicile și instrumentele specifice dreptului securității sociale;</w:t>
            </w:r>
          </w:p>
          <w:p w14:paraId="6460411F" w14:textId="03B4E20D" w:rsidR="003F0218" w:rsidRPr="003F0218" w:rsidRDefault="003F0218" w:rsidP="003F0218">
            <w:pPr>
              <w:pStyle w:val="Default"/>
              <w:numPr>
                <w:ilvl w:val="0"/>
                <w:numId w:val="3"/>
              </w:numPr>
              <w:tabs>
                <w:tab w:val="clear" w:pos="-76"/>
              </w:tabs>
              <w:jc w:val="both"/>
              <w:rPr>
                <w:sz w:val="20"/>
                <w:lang w:val="ro-RO"/>
              </w:rPr>
            </w:pPr>
            <w:r w:rsidRPr="003F0218">
              <w:rPr>
                <w:sz w:val="20"/>
                <w:lang w:val="ro-RO"/>
              </w:rPr>
              <w:t>Să interpret</w:t>
            </w:r>
            <w:r w:rsidR="005F2819">
              <w:rPr>
                <w:sz w:val="20"/>
                <w:lang w:val="ro-RO"/>
              </w:rPr>
              <w:t>eze</w:t>
            </w:r>
            <w:r w:rsidRPr="003F0218">
              <w:rPr>
                <w:sz w:val="20"/>
                <w:lang w:val="ro-RO"/>
              </w:rPr>
              <w:t>, corel</w:t>
            </w:r>
            <w:r w:rsidR="005F2819">
              <w:rPr>
                <w:sz w:val="20"/>
                <w:lang w:val="ro-RO"/>
              </w:rPr>
              <w:t>eze</w:t>
            </w:r>
            <w:r w:rsidRPr="003F0218">
              <w:rPr>
                <w:sz w:val="20"/>
                <w:lang w:val="ro-RO"/>
              </w:rPr>
              <w:t xml:space="preserve"> și utiliz</w:t>
            </w:r>
            <w:r w:rsidR="005F2819">
              <w:rPr>
                <w:sz w:val="20"/>
                <w:lang w:val="ro-RO"/>
              </w:rPr>
              <w:t>eze</w:t>
            </w:r>
            <w:r w:rsidRPr="003F0218">
              <w:rPr>
                <w:sz w:val="20"/>
                <w:lang w:val="ro-RO"/>
              </w:rPr>
              <w:t xml:space="preserve"> în mod adecvat legislația în vigoare, națională și europeană, în analiza situațiilor juridice;</w:t>
            </w:r>
          </w:p>
          <w:p w14:paraId="5BAF1E7F" w14:textId="77777777" w:rsidR="003F0218" w:rsidRPr="003F0218" w:rsidRDefault="003F0218" w:rsidP="003F0218">
            <w:pPr>
              <w:pStyle w:val="Default"/>
              <w:numPr>
                <w:ilvl w:val="0"/>
                <w:numId w:val="3"/>
              </w:numPr>
              <w:tabs>
                <w:tab w:val="clear" w:pos="-76"/>
              </w:tabs>
              <w:jc w:val="both"/>
              <w:rPr>
                <w:sz w:val="20"/>
                <w:lang w:val="ro-RO"/>
              </w:rPr>
            </w:pPr>
            <w:r w:rsidRPr="003F0218">
              <w:rPr>
                <w:sz w:val="20"/>
                <w:lang w:val="ro-RO"/>
              </w:rPr>
              <w:t>Să poată analiza și evalua critic anumite situații juridice, folosind metodele și tehnicile specifice, realizând încadrarea lor corectă din punct de vedere juridic;</w:t>
            </w:r>
          </w:p>
          <w:p w14:paraId="15A65DBF" w14:textId="153A12F5" w:rsidR="003F0218" w:rsidRPr="003F0218" w:rsidRDefault="003F0218" w:rsidP="003F0218">
            <w:pPr>
              <w:numPr>
                <w:ilvl w:val="0"/>
                <w:numId w:val="3"/>
              </w:numPr>
              <w:rPr>
                <w:lang w:val="ro-RO"/>
              </w:rPr>
            </w:pPr>
            <w:r w:rsidRPr="003F0218">
              <w:rPr>
                <w:lang w:val="ro-RO"/>
              </w:rPr>
              <w:t>Să aplice cunoștințele specifice dreptului securității sociale</w:t>
            </w:r>
            <w:r w:rsidR="005C70D8" w:rsidRPr="003F0218">
              <w:rPr>
                <w:lang w:val="ro-RO"/>
              </w:rPr>
              <w:t xml:space="preserve"> </w:t>
            </w:r>
            <w:r w:rsidRPr="003F0218">
              <w:rPr>
                <w:lang w:val="ro-RO"/>
              </w:rPr>
              <w:t>pentru soluționarea cazurilor practice generate de derularea raporturilor de securitate socială.</w:t>
            </w:r>
          </w:p>
          <w:p w14:paraId="49782D17" w14:textId="14759BDB" w:rsidR="005C70D8" w:rsidRPr="00633F2A" w:rsidRDefault="005C70D8" w:rsidP="003F0218">
            <w:pPr>
              <w:ind w:left="-76"/>
              <w:rPr>
                <w:sz w:val="22"/>
                <w:szCs w:val="22"/>
                <w:lang w:val="ro-RO"/>
              </w:rPr>
            </w:pPr>
          </w:p>
        </w:tc>
      </w:tr>
      <w:tr w:rsidR="005C70D8" w:rsidRPr="00C81355" w14:paraId="0FA35A81" w14:textId="77777777" w:rsidTr="002F73E4">
        <w:trPr>
          <w:cantSplit/>
          <w:trHeight w:val="1403"/>
        </w:trPr>
        <w:tc>
          <w:tcPr>
            <w:tcW w:w="567" w:type="dxa"/>
            <w:textDirection w:val="btLr"/>
          </w:tcPr>
          <w:p w14:paraId="580CF320" w14:textId="77777777" w:rsidR="005C70D8" w:rsidRPr="00B060A3" w:rsidRDefault="005C70D8" w:rsidP="002F73E4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3DD7234A" w14:textId="77777777" w:rsidR="003F0218" w:rsidRPr="003F0218" w:rsidRDefault="003F0218" w:rsidP="003F0218">
            <w:pPr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3F0218">
              <w:rPr>
                <w:lang w:val="ro-RO"/>
              </w:rPr>
              <w:t>Să poată realiza sarcinile profesionale în mod eficient și responsabil;</w:t>
            </w:r>
          </w:p>
          <w:p w14:paraId="0171B570" w14:textId="77777777" w:rsidR="003F0218" w:rsidRPr="003F0218" w:rsidRDefault="003F0218" w:rsidP="003F0218">
            <w:pPr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3F0218">
              <w:rPr>
                <w:lang w:val="ro-RO"/>
              </w:rPr>
              <w:t>Să demonstreze capacitatea de aplicare a principiilor, normelor și valorilor eticii profesionale în cadrul propriei strategii de muncă;</w:t>
            </w:r>
          </w:p>
          <w:p w14:paraId="024A3E37" w14:textId="77777777" w:rsidR="003F0218" w:rsidRPr="003F0218" w:rsidRDefault="003F0218" w:rsidP="003F0218">
            <w:pPr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3F0218">
              <w:rPr>
                <w:lang w:val="ro-RO"/>
              </w:rPr>
              <w:t>Să poată identifica rolul și responsabilitățile proprii în cadrul unei echipe plurispecializate;</w:t>
            </w:r>
          </w:p>
          <w:p w14:paraId="7541841E" w14:textId="598AE655" w:rsidR="003F0218" w:rsidRPr="003F0218" w:rsidRDefault="003F0218" w:rsidP="003F0218">
            <w:pPr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3F0218">
              <w:rPr>
                <w:lang w:val="ro-RO"/>
              </w:rPr>
              <w:t>Să aplic</w:t>
            </w:r>
            <w:r w:rsidR="005F2819">
              <w:rPr>
                <w:lang w:val="ro-RO"/>
              </w:rPr>
              <w:t>e</w:t>
            </w:r>
            <w:r w:rsidRPr="003F0218">
              <w:rPr>
                <w:lang w:val="ro-RO"/>
              </w:rPr>
              <w:t xml:space="preserve"> tehnici de relaționare, coordonare, muncă eficientă în cadrul echipei, de comunicare în echipă / public, în formă orală şi scrisă;</w:t>
            </w:r>
          </w:p>
          <w:p w14:paraId="6D766AD1" w14:textId="6194F3DD" w:rsidR="003F0218" w:rsidRPr="003F0218" w:rsidRDefault="003F0218" w:rsidP="003F0218">
            <w:pPr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3F0218">
              <w:rPr>
                <w:lang w:val="ro-RO"/>
              </w:rPr>
              <w:t>Să utiliz</w:t>
            </w:r>
            <w:r w:rsidR="005F2819">
              <w:rPr>
                <w:lang w:val="ro-RO"/>
              </w:rPr>
              <w:t>eze</w:t>
            </w:r>
            <w:r w:rsidRPr="003F0218">
              <w:rPr>
                <w:lang w:val="ro-RO"/>
              </w:rPr>
              <w:t xml:space="preserve"> eficient resursele din baze de date cu informaţii juridice sau baze de date specifice activităţii din diferitele structuri organizaţionale;</w:t>
            </w:r>
          </w:p>
          <w:p w14:paraId="0C075061" w14:textId="2A5C46C5" w:rsidR="005C70D8" w:rsidRPr="00FF1DEE" w:rsidRDefault="003F0218" w:rsidP="003F0218">
            <w:pPr>
              <w:numPr>
                <w:ilvl w:val="0"/>
                <w:numId w:val="4"/>
              </w:numPr>
              <w:rPr>
                <w:sz w:val="22"/>
                <w:szCs w:val="22"/>
                <w:lang w:val="ro-RO"/>
              </w:rPr>
            </w:pPr>
            <w:r w:rsidRPr="003F0218">
              <w:rPr>
                <w:lang w:val="ro-RO"/>
              </w:rPr>
              <w:t>Să demo</w:t>
            </w:r>
            <w:r w:rsidR="005F2819">
              <w:rPr>
                <w:lang w:val="ro-RO"/>
              </w:rPr>
              <w:t>n</w:t>
            </w:r>
            <w:r w:rsidRPr="003F0218">
              <w:rPr>
                <w:lang w:val="ro-RO"/>
              </w:rPr>
              <w:t>streze capacitatea de a respecta şi dezvolta valorile şi etica profesională în realizarea sarcinilor profesionale, accesarea și utilizarea resurselor din bazele de date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</w:tr>
    </w:tbl>
    <w:p w14:paraId="08D3C25C" w14:textId="77777777" w:rsidR="005C70D8" w:rsidRPr="00B060A3" w:rsidRDefault="005C70D8" w:rsidP="005C70D8">
      <w:pPr>
        <w:rPr>
          <w:b/>
          <w:lang w:val="ro-RO"/>
        </w:rPr>
      </w:pPr>
    </w:p>
    <w:p w14:paraId="3ED3FF71" w14:textId="77777777" w:rsidR="005C70D8" w:rsidRPr="00B060A3" w:rsidRDefault="005C70D8" w:rsidP="005C70D8">
      <w:pPr>
        <w:rPr>
          <w:b/>
          <w:lang w:val="ro-RO"/>
        </w:rPr>
      </w:pPr>
    </w:p>
    <w:p w14:paraId="65FB587B" w14:textId="77777777" w:rsidR="005C70D8" w:rsidRDefault="005C70D8" w:rsidP="005C70D8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5C70D8" w:rsidRPr="00C81355" w14:paraId="24CBFB03" w14:textId="77777777" w:rsidTr="002F73E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CFE" w14:textId="77777777" w:rsidR="005C70D8" w:rsidRPr="004E43F8" w:rsidRDefault="005C70D8" w:rsidP="002F73E4">
            <w:pPr>
              <w:rPr>
                <w:lang w:val="ro-RO"/>
              </w:rPr>
            </w:pPr>
            <w:r w:rsidRPr="004E43F8">
              <w:rPr>
                <w:lang w:val="ro-RO"/>
              </w:rPr>
              <w:t>7.1. Obiectivul general al disciplinei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52B1" w14:textId="42F94BFB" w:rsidR="00FF1DEE" w:rsidRPr="00C81355" w:rsidRDefault="00FF1DEE" w:rsidP="002F73E4">
            <w:pPr>
              <w:jc w:val="both"/>
              <w:rPr>
                <w:lang w:val="it-IT"/>
              </w:rPr>
            </w:pPr>
            <w:r w:rsidRPr="00C81355">
              <w:rPr>
                <w:lang w:val="it-IT"/>
              </w:rPr>
              <w:t xml:space="preserve">Utilizarea adecvată a </w:t>
            </w:r>
            <w:r w:rsidRPr="00C81355">
              <w:rPr>
                <w:lang w:val="it-IT" w:eastAsia="ro-RO"/>
              </w:rPr>
              <w:t xml:space="preserve">conceptelor fundamentale </w:t>
            </w:r>
            <w:r w:rsidRPr="00C81355">
              <w:rPr>
                <w:lang w:val="it-IT"/>
              </w:rPr>
              <w:t>privind raporturile de securitate socială și a noţiunilor de bază ale dreptului securităţii sociale. Dezvoltarea abilităților argumentative.</w:t>
            </w:r>
          </w:p>
        </w:tc>
      </w:tr>
      <w:tr w:rsidR="005C70D8" w:rsidRPr="00C81355" w14:paraId="7C43063A" w14:textId="77777777" w:rsidTr="002F73E4">
        <w:tc>
          <w:tcPr>
            <w:tcW w:w="3227" w:type="dxa"/>
          </w:tcPr>
          <w:p w14:paraId="40696A19" w14:textId="77777777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271809EA" w14:textId="77777777" w:rsidR="005C70D8" w:rsidRPr="00635C6A" w:rsidRDefault="005C70D8" w:rsidP="002F73E4">
            <w:pPr>
              <w:jc w:val="both"/>
              <w:rPr>
                <w:lang w:val="ro-RO" w:eastAsia="en-US"/>
              </w:rPr>
            </w:pPr>
            <w:r w:rsidRPr="00C81355">
              <w:rPr>
                <w:lang w:val="it-IT"/>
              </w:rPr>
              <w:t xml:space="preserve">1. Delimitarea raporturilor de securitate socială de alte raporturi juridice. </w:t>
            </w:r>
          </w:p>
          <w:p w14:paraId="60411EC3" w14:textId="77777777" w:rsidR="005C70D8" w:rsidRPr="00C81355" w:rsidRDefault="005C70D8" w:rsidP="002F73E4">
            <w:pPr>
              <w:jc w:val="both"/>
              <w:rPr>
                <w:lang w:val="it-IT"/>
              </w:rPr>
            </w:pPr>
            <w:r w:rsidRPr="00C81355">
              <w:rPr>
                <w:lang w:val="it-IT"/>
              </w:rPr>
              <w:t>2. Diferențierea critică a raporturilor de asigurare socială de cele de asistenţă socială.</w:t>
            </w:r>
          </w:p>
          <w:p w14:paraId="3D4606FE" w14:textId="77777777" w:rsidR="005C70D8" w:rsidRPr="00C81355" w:rsidRDefault="005C70D8" w:rsidP="002F73E4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C81355">
              <w:rPr>
                <w:lang w:val="it-IT"/>
              </w:rPr>
              <w:t xml:space="preserve">3. Diferențierea critică a drepturilor şi obligaţiilor participanţilor la raporturile de securitate socială şi aplicarea lor în situaţii concrete. </w:t>
            </w:r>
          </w:p>
          <w:p w14:paraId="4287042F" w14:textId="77777777" w:rsidR="005C70D8" w:rsidRPr="00C81355" w:rsidRDefault="005C70D8" w:rsidP="002F73E4">
            <w:pPr>
              <w:autoSpaceDE w:val="0"/>
              <w:autoSpaceDN w:val="0"/>
              <w:adjustRightInd w:val="0"/>
              <w:rPr>
                <w:lang w:val="it-IT" w:eastAsia="ro-RO"/>
              </w:rPr>
            </w:pPr>
            <w:r w:rsidRPr="00C81355">
              <w:rPr>
                <w:lang w:val="it-IT"/>
              </w:rPr>
              <w:t xml:space="preserve">4. Analiza comparativă a prevederilor naţionale din domeniul securităţii sociale și a prevederile europene în domeniu. Aprecierea conformității dispozițiilor naționale cu cele europene din domeniul securității sociale. </w:t>
            </w:r>
          </w:p>
          <w:p w14:paraId="50B8449B" w14:textId="77777777" w:rsidR="005C70D8" w:rsidRPr="00C81355" w:rsidRDefault="005C70D8" w:rsidP="002F73E4">
            <w:pPr>
              <w:autoSpaceDE w:val="0"/>
              <w:autoSpaceDN w:val="0"/>
              <w:adjustRightInd w:val="0"/>
              <w:rPr>
                <w:lang w:val="it-IT" w:eastAsia="ro-RO"/>
              </w:rPr>
            </w:pPr>
            <w:r w:rsidRPr="00C81355">
              <w:rPr>
                <w:lang w:val="it-IT"/>
              </w:rPr>
              <w:t>5. Dezvoltarea raţionamentului juridic.</w:t>
            </w:r>
          </w:p>
          <w:p w14:paraId="482CDDBA" w14:textId="77777777" w:rsidR="005C70D8" w:rsidRPr="00635C6A" w:rsidRDefault="005C70D8" w:rsidP="002F73E4">
            <w:pPr>
              <w:rPr>
                <w:lang w:val="ro-RO"/>
              </w:rPr>
            </w:pPr>
            <w:r w:rsidRPr="00C81355">
              <w:rPr>
                <w:lang w:val="it-IT" w:eastAsia="ro-RO"/>
              </w:rPr>
              <w:t xml:space="preserve">6. </w:t>
            </w:r>
            <w:r w:rsidRPr="00C81355">
              <w:rPr>
                <w:lang w:val="it-IT"/>
              </w:rPr>
              <w:t>Utilizarea personalizată și adecvată a cunoștințelor în explicarea sau rezolvarea unor situații concrete.</w:t>
            </w:r>
          </w:p>
        </w:tc>
      </w:tr>
    </w:tbl>
    <w:p w14:paraId="3252E139" w14:textId="77777777" w:rsidR="005C70D8" w:rsidRPr="00B060A3" w:rsidRDefault="005C70D8" w:rsidP="005C70D8">
      <w:pPr>
        <w:rPr>
          <w:lang w:val="ro-RO"/>
        </w:rPr>
      </w:pPr>
    </w:p>
    <w:p w14:paraId="30970ED1" w14:textId="77777777" w:rsidR="005C70D8" w:rsidRPr="00B060A3" w:rsidRDefault="005C70D8" w:rsidP="005C70D8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2552"/>
        <w:gridCol w:w="2925"/>
      </w:tblGrid>
      <w:tr w:rsidR="005C70D8" w:rsidRPr="00B060A3" w14:paraId="38A3B3BF" w14:textId="77777777" w:rsidTr="002F73E4">
        <w:tc>
          <w:tcPr>
            <w:tcW w:w="4423" w:type="dxa"/>
          </w:tcPr>
          <w:p w14:paraId="2E2029DD" w14:textId="77777777" w:rsidR="005C70D8" w:rsidRPr="003574C1" w:rsidRDefault="005C70D8" w:rsidP="002F73E4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SI</w:t>
            </w:r>
          </w:p>
        </w:tc>
        <w:tc>
          <w:tcPr>
            <w:tcW w:w="2552" w:type="dxa"/>
            <w:vAlign w:val="center"/>
          </w:tcPr>
          <w:p w14:paraId="22F2D722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925" w:type="dxa"/>
            <w:vAlign w:val="center"/>
          </w:tcPr>
          <w:p w14:paraId="5933F0A4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5C70D8" w:rsidRPr="00F05502" w14:paraId="545B73E3" w14:textId="77777777" w:rsidTr="002F73E4">
        <w:tc>
          <w:tcPr>
            <w:tcW w:w="4423" w:type="dxa"/>
          </w:tcPr>
          <w:p w14:paraId="7B337D00" w14:textId="77777777" w:rsidR="005C70D8" w:rsidRPr="00691069" w:rsidRDefault="005C70D8" w:rsidP="002F73E4">
            <w:pPr>
              <w:spacing w:after="120"/>
              <w:jc w:val="both"/>
              <w:rPr>
                <w:i/>
                <w:lang w:val="ro-RO" w:eastAsia="en-US"/>
              </w:rPr>
            </w:pPr>
            <w:r w:rsidRPr="00691069">
              <w:rPr>
                <w:rFonts w:eastAsiaTheme="minorHAnsi"/>
                <w:lang w:val="ro-RO" w:eastAsia="en-US"/>
              </w:rPr>
              <w:t xml:space="preserve">Modulul 1: </w:t>
            </w:r>
            <w:r w:rsidRPr="00691069">
              <w:rPr>
                <w:i/>
                <w:lang w:val="ro-RO"/>
              </w:rPr>
              <w:t>Sistemul de securitate socială și componentele sale. Evoluție și reglementare.</w:t>
            </w:r>
          </w:p>
        </w:tc>
        <w:tc>
          <w:tcPr>
            <w:tcW w:w="2552" w:type="dxa"/>
            <w:vMerge w:val="restart"/>
            <w:vAlign w:val="center"/>
          </w:tcPr>
          <w:p w14:paraId="014F684F" w14:textId="77777777" w:rsidR="005C70D8" w:rsidRPr="00922066" w:rsidRDefault="005C70D8" w:rsidP="002F73E4">
            <w:pPr>
              <w:rPr>
                <w:lang w:val="ro-RO"/>
              </w:rPr>
            </w:pPr>
            <w:r w:rsidRPr="008066E3">
              <w:rPr>
                <w:sz w:val="18"/>
                <w:lang w:val="ro-RO"/>
              </w:rPr>
              <w:t xml:space="preserve">Suportul tutorial de curs conține indicații privind parcurgerea textului, fixarea informațiilor și testarea cunoștințelor. </w:t>
            </w:r>
          </w:p>
        </w:tc>
        <w:tc>
          <w:tcPr>
            <w:tcW w:w="2925" w:type="dxa"/>
            <w:vAlign w:val="center"/>
          </w:tcPr>
          <w:p w14:paraId="5E614330" w14:textId="77777777" w:rsidR="005C70D8" w:rsidRPr="00F05502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F05502">
              <w:rPr>
                <w:lang w:val="ro-RO"/>
              </w:rPr>
              <w:t>0% din timpul total aferent SI</w:t>
            </w:r>
          </w:p>
        </w:tc>
      </w:tr>
      <w:tr w:rsidR="005C70D8" w:rsidRPr="00B060A3" w14:paraId="661BBE66" w14:textId="77777777" w:rsidTr="002F73E4">
        <w:tc>
          <w:tcPr>
            <w:tcW w:w="4423" w:type="dxa"/>
          </w:tcPr>
          <w:p w14:paraId="53799C89" w14:textId="77777777" w:rsidR="005C70D8" w:rsidRPr="00691069" w:rsidRDefault="005C70D8" w:rsidP="002F73E4">
            <w:pPr>
              <w:spacing w:line="276" w:lineRule="auto"/>
              <w:rPr>
                <w:color w:val="000000" w:themeColor="text1"/>
                <w:lang w:val="ro-RO"/>
              </w:rPr>
            </w:pPr>
            <w:r w:rsidRPr="00691069">
              <w:rPr>
                <w:lang w:val="ro-RO"/>
              </w:rPr>
              <w:t xml:space="preserve">Modulul 2: </w:t>
            </w:r>
            <w:r w:rsidRPr="00691069">
              <w:rPr>
                <w:i/>
                <w:lang w:val="ro-RO"/>
              </w:rPr>
              <w:t>Sistemul asigurărilor sociale din România. Asigurările sociale de sănătate.</w:t>
            </w:r>
          </w:p>
        </w:tc>
        <w:tc>
          <w:tcPr>
            <w:tcW w:w="2552" w:type="dxa"/>
            <w:vMerge/>
          </w:tcPr>
          <w:p w14:paraId="7B772223" w14:textId="77777777" w:rsidR="005C70D8" w:rsidRPr="00922066" w:rsidRDefault="005C70D8" w:rsidP="002F73E4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246587E9" w14:textId="77777777" w:rsidR="005C70D8" w:rsidRPr="00F05502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Pr="00F05502">
              <w:rPr>
                <w:lang w:val="ro-RO"/>
              </w:rPr>
              <w:t>% din timpul total aferent SI</w:t>
            </w:r>
          </w:p>
        </w:tc>
      </w:tr>
      <w:tr w:rsidR="005C70D8" w:rsidRPr="00B060A3" w14:paraId="13C3C6CE" w14:textId="77777777" w:rsidTr="002F73E4">
        <w:tc>
          <w:tcPr>
            <w:tcW w:w="4423" w:type="dxa"/>
          </w:tcPr>
          <w:p w14:paraId="51643734" w14:textId="77777777" w:rsidR="005C70D8" w:rsidRPr="00691069" w:rsidRDefault="005C70D8" w:rsidP="002F73E4">
            <w:pPr>
              <w:rPr>
                <w:lang w:val="ro-RO"/>
              </w:rPr>
            </w:pPr>
            <w:r w:rsidRPr="00691069">
              <w:rPr>
                <w:lang w:val="ro-RO"/>
              </w:rPr>
              <w:t xml:space="preserve">Modulul 3: </w:t>
            </w:r>
            <w:r w:rsidRPr="00691069">
              <w:rPr>
                <w:bCs/>
                <w:i/>
                <w:lang w:val="ro-RO"/>
              </w:rPr>
              <w:t>Asigurarea pentru accidente de muncă și boli profesionale</w:t>
            </w:r>
          </w:p>
        </w:tc>
        <w:tc>
          <w:tcPr>
            <w:tcW w:w="2552" w:type="dxa"/>
            <w:vMerge/>
          </w:tcPr>
          <w:p w14:paraId="0CA6B22A" w14:textId="77777777" w:rsidR="005C70D8" w:rsidRPr="00922066" w:rsidRDefault="005C70D8" w:rsidP="002F73E4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720DBACA" w14:textId="77777777" w:rsidR="005C70D8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Pr="00F05502">
              <w:rPr>
                <w:lang w:val="ro-RO"/>
              </w:rPr>
              <w:t>% din timpul total aferent SI</w:t>
            </w:r>
          </w:p>
        </w:tc>
      </w:tr>
      <w:tr w:rsidR="005C70D8" w:rsidRPr="00B060A3" w14:paraId="134487B6" w14:textId="77777777" w:rsidTr="002F73E4">
        <w:tc>
          <w:tcPr>
            <w:tcW w:w="4423" w:type="dxa"/>
          </w:tcPr>
          <w:p w14:paraId="58AE8435" w14:textId="77777777" w:rsidR="005C70D8" w:rsidRPr="00691069" w:rsidRDefault="005C70D8" w:rsidP="002F73E4">
            <w:pPr>
              <w:rPr>
                <w:lang w:val="ro-RO"/>
              </w:rPr>
            </w:pPr>
            <w:r w:rsidRPr="00691069">
              <w:rPr>
                <w:lang w:val="ro-RO"/>
              </w:rPr>
              <w:t xml:space="preserve">Modulul 4: </w:t>
            </w:r>
            <w:r w:rsidRPr="00691069">
              <w:rPr>
                <w:i/>
                <w:lang w:val="ro-RO"/>
              </w:rPr>
              <w:t>Concediile și indemnizațiile de asigurări sociale de sănătate</w:t>
            </w:r>
          </w:p>
        </w:tc>
        <w:tc>
          <w:tcPr>
            <w:tcW w:w="2552" w:type="dxa"/>
            <w:vMerge/>
          </w:tcPr>
          <w:p w14:paraId="3A12C803" w14:textId="77777777" w:rsidR="005C70D8" w:rsidRPr="00922066" w:rsidRDefault="005C70D8" w:rsidP="002F73E4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7D8FDDFF" w14:textId="77777777" w:rsidR="005C70D8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>15% din timpul total aferent SI</w:t>
            </w:r>
          </w:p>
        </w:tc>
      </w:tr>
      <w:tr w:rsidR="005C70D8" w:rsidRPr="00B060A3" w14:paraId="310883F9" w14:textId="77777777" w:rsidTr="002F73E4">
        <w:tc>
          <w:tcPr>
            <w:tcW w:w="4423" w:type="dxa"/>
          </w:tcPr>
          <w:p w14:paraId="4716FF33" w14:textId="77777777" w:rsidR="005C70D8" w:rsidRPr="00691069" w:rsidRDefault="005C70D8" w:rsidP="002F73E4">
            <w:pPr>
              <w:rPr>
                <w:lang w:val="ro-RO"/>
              </w:rPr>
            </w:pPr>
            <w:r w:rsidRPr="00691069">
              <w:rPr>
                <w:lang w:val="ro-RO"/>
              </w:rPr>
              <w:t xml:space="preserve">Modulul 5: </w:t>
            </w:r>
            <w:r w:rsidRPr="00691069">
              <w:rPr>
                <w:i/>
                <w:lang w:val="ro-RO"/>
              </w:rPr>
              <w:t>Sistemul național de asigurări pentru șomaj</w:t>
            </w:r>
          </w:p>
        </w:tc>
        <w:tc>
          <w:tcPr>
            <w:tcW w:w="2552" w:type="dxa"/>
            <w:vMerge/>
          </w:tcPr>
          <w:p w14:paraId="58491633" w14:textId="77777777" w:rsidR="005C70D8" w:rsidRPr="00922066" w:rsidRDefault="005C70D8" w:rsidP="002F73E4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06E59818" w14:textId="77777777" w:rsidR="005C70D8" w:rsidRPr="00F05502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Pr="00F05502">
              <w:rPr>
                <w:lang w:val="ro-RO"/>
              </w:rPr>
              <w:t>% din timpul total aferent SI</w:t>
            </w:r>
          </w:p>
        </w:tc>
      </w:tr>
      <w:tr w:rsidR="005C70D8" w:rsidRPr="00B060A3" w14:paraId="50D5D37C" w14:textId="77777777" w:rsidTr="002F73E4">
        <w:tc>
          <w:tcPr>
            <w:tcW w:w="4423" w:type="dxa"/>
          </w:tcPr>
          <w:p w14:paraId="2EBBA43A" w14:textId="77777777" w:rsidR="005C70D8" w:rsidRPr="00691069" w:rsidRDefault="005C70D8" w:rsidP="002F73E4">
            <w:pPr>
              <w:rPr>
                <w:lang w:val="ro-RO"/>
              </w:rPr>
            </w:pPr>
            <w:r w:rsidRPr="00691069">
              <w:rPr>
                <w:lang w:val="ro-RO"/>
              </w:rPr>
              <w:lastRenderedPageBreak/>
              <w:t xml:space="preserve">Modulul 6: </w:t>
            </w:r>
            <w:r w:rsidRPr="00691069">
              <w:rPr>
                <w:i/>
                <w:lang w:val="ro-RO"/>
              </w:rPr>
              <w:t>Sistemul de asigurare pentru pensii</w:t>
            </w:r>
          </w:p>
        </w:tc>
        <w:tc>
          <w:tcPr>
            <w:tcW w:w="2552" w:type="dxa"/>
            <w:vMerge/>
          </w:tcPr>
          <w:p w14:paraId="6F980475" w14:textId="77777777" w:rsidR="005C70D8" w:rsidRPr="00922066" w:rsidRDefault="005C70D8" w:rsidP="002F73E4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35EFEFF8" w14:textId="77777777" w:rsidR="005C70D8" w:rsidRPr="00F05502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Pr="00F05502">
              <w:rPr>
                <w:lang w:val="ro-RO"/>
              </w:rPr>
              <w:t>% din timpul total aferent SI</w:t>
            </w:r>
          </w:p>
        </w:tc>
      </w:tr>
      <w:tr w:rsidR="005C70D8" w:rsidRPr="00B060A3" w14:paraId="34DC3DD9" w14:textId="77777777" w:rsidTr="002F73E4">
        <w:tc>
          <w:tcPr>
            <w:tcW w:w="4423" w:type="dxa"/>
          </w:tcPr>
          <w:p w14:paraId="361F2672" w14:textId="77777777" w:rsidR="005C70D8" w:rsidRPr="00691069" w:rsidRDefault="005C70D8" w:rsidP="002F73E4">
            <w:pPr>
              <w:rPr>
                <w:lang w:val="ro-RO"/>
              </w:rPr>
            </w:pPr>
            <w:r w:rsidRPr="00691069">
              <w:rPr>
                <w:lang w:val="ro-RO"/>
              </w:rPr>
              <w:t xml:space="preserve">Modulul 7: </w:t>
            </w:r>
            <w:r w:rsidRPr="00691069">
              <w:rPr>
                <w:i/>
                <w:lang w:val="ro-RO"/>
              </w:rPr>
              <w:t>Sistemul național de asistență socială</w:t>
            </w:r>
          </w:p>
        </w:tc>
        <w:tc>
          <w:tcPr>
            <w:tcW w:w="2552" w:type="dxa"/>
            <w:vMerge/>
          </w:tcPr>
          <w:p w14:paraId="6412BA8E" w14:textId="77777777" w:rsidR="005C70D8" w:rsidRPr="00922066" w:rsidRDefault="005C70D8" w:rsidP="002F73E4">
            <w:pPr>
              <w:rPr>
                <w:lang w:val="ro-RO"/>
              </w:rPr>
            </w:pPr>
          </w:p>
        </w:tc>
        <w:tc>
          <w:tcPr>
            <w:tcW w:w="2925" w:type="dxa"/>
            <w:vAlign w:val="center"/>
          </w:tcPr>
          <w:p w14:paraId="3D8BBCF1" w14:textId="77777777" w:rsidR="005C70D8" w:rsidRPr="00F05502" w:rsidRDefault="005C70D8" w:rsidP="002F73E4">
            <w:pPr>
              <w:rPr>
                <w:lang w:val="ro-RO"/>
              </w:rPr>
            </w:pPr>
            <w:r w:rsidRPr="00F05502">
              <w:rPr>
                <w:lang w:val="ro-RO"/>
              </w:rPr>
              <w:t>10% din timpul total aferent SI</w:t>
            </w:r>
          </w:p>
        </w:tc>
      </w:tr>
      <w:tr w:rsidR="005C70D8" w:rsidRPr="00F05502" w14:paraId="1FDABC97" w14:textId="77777777" w:rsidTr="002F73E4">
        <w:tc>
          <w:tcPr>
            <w:tcW w:w="9900" w:type="dxa"/>
            <w:gridSpan w:val="3"/>
          </w:tcPr>
          <w:p w14:paraId="003D6E93" w14:textId="77777777" w:rsidR="005C70D8" w:rsidRDefault="005C70D8" w:rsidP="002F73E4">
            <w:pPr>
              <w:rPr>
                <w:b/>
                <w:lang w:val="ro-RO"/>
              </w:rPr>
            </w:pPr>
            <w:r w:rsidRPr="00116A10">
              <w:rPr>
                <w:b/>
                <w:lang w:val="ro-RO"/>
              </w:rPr>
              <w:t>Bibliografie:</w:t>
            </w:r>
          </w:p>
          <w:p w14:paraId="6D87750D" w14:textId="77777777" w:rsidR="000E3157" w:rsidRDefault="005C70D8" w:rsidP="002F73E4">
            <w:pPr>
              <w:tabs>
                <w:tab w:val="left" w:pos="0"/>
              </w:tabs>
              <w:jc w:val="both"/>
              <w:rPr>
                <w:lang w:val="ro-RO"/>
              </w:rPr>
            </w:pPr>
            <w:r w:rsidRPr="004E43F8">
              <w:rPr>
                <w:lang w:val="ro-RO"/>
              </w:rPr>
              <w:t>F. Roșioru - Suport tutorial de curs, Drept, 20</w:t>
            </w:r>
            <w:r>
              <w:rPr>
                <w:lang w:val="ro-RO"/>
              </w:rPr>
              <w:t>2</w:t>
            </w:r>
            <w:r w:rsidR="000E3157">
              <w:rPr>
                <w:lang w:val="ro-RO"/>
              </w:rPr>
              <w:t>4</w:t>
            </w:r>
          </w:p>
          <w:p w14:paraId="3A7D7D8D" w14:textId="2B76178D" w:rsidR="005C70D8" w:rsidRDefault="005C70D8" w:rsidP="002F73E4">
            <w:pPr>
              <w:tabs>
                <w:tab w:val="left" w:pos="0"/>
              </w:tabs>
              <w:jc w:val="both"/>
            </w:pPr>
            <w:r>
              <w:rPr>
                <w:i/>
              </w:rPr>
              <w:t>Claudia-Ana Moarcăș Costea</w:t>
            </w:r>
            <w:r>
              <w:t>, Dreptul securității sociale, Ed. C.H. Beck, București, 2013</w:t>
            </w:r>
            <w:r w:rsidR="005F2819">
              <w:t xml:space="preserve"> sau ediții ulterioare</w:t>
            </w:r>
            <w:r>
              <w:t>;</w:t>
            </w:r>
          </w:p>
          <w:p w14:paraId="7B465C6A" w14:textId="633C812C" w:rsidR="005C70D8" w:rsidRPr="002D6F14" w:rsidRDefault="005C70D8" w:rsidP="002F73E4">
            <w:pPr>
              <w:tabs>
                <w:tab w:val="left" w:pos="0"/>
              </w:tabs>
              <w:jc w:val="both"/>
              <w:rPr>
                <w:lang w:val="ro-RO" w:eastAsia="en-US"/>
              </w:rPr>
            </w:pPr>
            <w:r w:rsidRPr="00C81355">
              <w:rPr>
                <w:i/>
                <w:lang w:val="it-IT"/>
              </w:rPr>
              <w:t>Alexandru Țiclea</w:t>
            </w:r>
            <w:r w:rsidRPr="00C81355">
              <w:rPr>
                <w:lang w:val="it-IT"/>
              </w:rPr>
              <w:t xml:space="preserve">, Dreptul securității sociale, Ed. </w:t>
            </w:r>
            <w:r>
              <w:t>Universul Juridic, București, 2009</w:t>
            </w:r>
            <w:r w:rsidR="005F2819">
              <w:t xml:space="preserve"> sau ediții ulterioare</w:t>
            </w:r>
            <w:r>
              <w:t>;</w:t>
            </w:r>
          </w:p>
          <w:p w14:paraId="555458AD" w14:textId="77777777" w:rsidR="005C70D8" w:rsidRPr="00116A10" w:rsidRDefault="005C70D8" w:rsidP="002F73E4">
            <w:pPr>
              <w:tabs>
                <w:tab w:val="left" w:pos="4380"/>
              </w:tabs>
              <w:rPr>
                <w:lang w:val="ro-RO"/>
              </w:rPr>
            </w:pPr>
          </w:p>
        </w:tc>
      </w:tr>
      <w:tr w:rsidR="005C70D8" w:rsidRPr="00F05502" w14:paraId="190B3E0E" w14:textId="77777777" w:rsidTr="002F73E4">
        <w:tc>
          <w:tcPr>
            <w:tcW w:w="4423" w:type="dxa"/>
          </w:tcPr>
          <w:p w14:paraId="2581BB3B" w14:textId="77777777" w:rsidR="005C70D8" w:rsidRPr="00B060A3" w:rsidRDefault="005C70D8" w:rsidP="002F73E4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CF8A01F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925" w:type="dxa"/>
            <w:vAlign w:val="center"/>
          </w:tcPr>
          <w:p w14:paraId="6923AF5C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5C70D8" w:rsidRPr="000021BC" w14:paraId="387E4DA6" w14:textId="77777777" w:rsidTr="002F73E4">
        <w:tc>
          <w:tcPr>
            <w:tcW w:w="4423" w:type="dxa"/>
          </w:tcPr>
          <w:p w14:paraId="5F586C8F" w14:textId="77777777" w:rsidR="005C70D8" w:rsidRDefault="005C70D8" w:rsidP="002F73E4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AT nr.1</w:t>
            </w:r>
          </w:p>
          <w:p w14:paraId="5E49A31B" w14:textId="77777777" w:rsidR="005C70D8" w:rsidRPr="0076225A" w:rsidRDefault="005C70D8" w:rsidP="002F73E4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 w:rsidRPr="0076225A">
              <w:rPr>
                <w:lang w:val="ro-RO"/>
              </w:rPr>
              <w:t>Sistemul de securitate socială și componentele sale- delimitarea între asigurare și asistență socială. Concediile și indemnizațiile de asigurări sociale de sănătate. Protecția maternității la locul de muncă. Concediul pentru creșterea copilului</w:t>
            </w:r>
          </w:p>
        </w:tc>
        <w:tc>
          <w:tcPr>
            <w:tcW w:w="2552" w:type="dxa"/>
          </w:tcPr>
          <w:p w14:paraId="4A0337FF" w14:textId="77777777" w:rsidR="005C70D8" w:rsidRPr="00CA3129" w:rsidRDefault="005C70D8" w:rsidP="002F73E4">
            <w:pPr>
              <w:autoSpaceDE w:val="0"/>
              <w:autoSpaceDN w:val="0"/>
              <w:ind w:left="34"/>
              <w:rPr>
                <w:lang w:val="ro-RO"/>
              </w:rPr>
            </w:pPr>
            <w:r w:rsidRPr="00C81355">
              <w:rPr>
                <w:lang w:val="it-IT"/>
              </w:rPr>
              <w:t>Studiu de caz, dezbatere.</w:t>
            </w:r>
          </w:p>
          <w:p w14:paraId="78880EC5" w14:textId="77777777" w:rsidR="005C70D8" w:rsidRPr="00FE253A" w:rsidRDefault="005C70D8" w:rsidP="002F73E4">
            <w:pPr>
              <w:autoSpaceDE w:val="0"/>
              <w:autoSpaceDN w:val="0"/>
              <w:ind w:left="34"/>
              <w:rPr>
                <w:sz w:val="16"/>
                <w:lang w:val="ro-RO"/>
              </w:rPr>
            </w:pPr>
            <w:r w:rsidRPr="00CA3129">
              <w:rPr>
                <w:lang w:val="ro-RO"/>
              </w:rPr>
              <w:t>Rezolvarea unor studii de caz propuse de cadrul didactic și de către studenți.</w:t>
            </w:r>
          </w:p>
        </w:tc>
        <w:tc>
          <w:tcPr>
            <w:tcW w:w="2925" w:type="dxa"/>
          </w:tcPr>
          <w:p w14:paraId="16AB934E" w14:textId="77777777" w:rsidR="005C70D8" w:rsidRDefault="005C70D8" w:rsidP="002F73E4">
            <w:pPr>
              <w:rPr>
                <w:sz w:val="16"/>
                <w:lang w:val="ro-RO"/>
              </w:rPr>
            </w:pPr>
            <w:r w:rsidRPr="006F3945">
              <w:rPr>
                <w:sz w:val="16"/>
                <w:lang w:val="ro-RO"/>
              </w:rPr>
              <w:t xml:space="preserve">Se </w:t>
            </w:r>
            <w:r>
              <w:rPr>
                <w:sz w:val="16"/>
                <w:lang w:val="ro-RO"/>
              </w:rPr>
              <w:t>urmărește</w:t>
            </w:r>
            <w:r w:rsidRPr="006F3945">
              <w:rPr>
                <w:sz w:val="16"/>
                <w:lang w:val="ro-RO"/>
              </w:rPr>
              <w:t xml:space="preserve"> implicarea activă a studenților în </w:t>
            </w:r>
            <w:r>
              <w:rPr>
                <w:sz w:val="16"/>
                <w:lang w:val="ro-RO"/>
              </w:rPr>
              <w:t>dezbateri și în rezolvarea studiilor de caz, cu accent pe utilizarea adecvată a terminologiei și a conceptelor specifice dreptului muncii, încadrarea juridică și aplicarea regimului juridic adecvat.</w:t>
            </w:r>
          </w:p>
          <w:p w14:paraId="4F3ED500" w14:textId="77777777" w:rsidR="005C70D8" w:rsidRPr="006F3945" w:rsidRDefault="005C70D8" w:rsidP="002F73E4">
            <w:pPr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Se vor utiliza tehnici specifice educației adulților pentru a valorifica expertiza practică a studenților în procesul educațional.</w:t>
            </w:r>
          </w:p>
        </w:tc>
      </w:tr>
      <w:tr w:rsidR="005C70D8" w:rsidRPr="000021BC" w14:paraId="5300DE16" w14:textId="77777777" w:rsidTr="002F73E4">
        <w:tc>
          <w:tcPr>
            <w:tcW w:w="4423" w:type="dxa"/>
          </w:tcPr>
          <w:p w14:paraId="60759B51" w14:textId="77777777" w:rsidR="005C70D8" w:rsidRDefault="005C70D8" w:rsidP="002F73E4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AT nr.2</w:t>
            </w:r>
          </w:p>
          <w:p w14:paraId="1AD44D3E" w14:textId="5FF0147F" w:rsidR="005C70D8" w:rsidRPr="00B060A3" w:rsidRDefault="005C70D8" w:rsidP="002F73E4">
            <w:pPr>
              <w:autoSpaceDE w:val="0"/>
              <w:autoSpaceDN w:val="0"/>
              <w:rPr>
                <w:bCs/>
                <w:lang w:val="ro-RO"/>
              </w:rPr>
            </w:pPr>
            <w:r w:rsidRPr="009908AF">
              <w:rPr>
                <w:lang w:val="ro-RO"/>
              </w:rPr>
              <w:t xml:space="preserve">Sistemul de asigurare pentru </w:t>
            </w:r>
            <w:r w:rsidR="003F0218">
              <w:rPr>
                <w:lang w:val="ro-RO"/>
              </w:rPr>
              <w:t xml:space="preserve">șomaj și pentru </w:t>
            </w:r>
            <w:r w:rsidRPr="009908AF">
              <w:rPr>
                <w:lang w:val="ro-RO"/>
              </w:rPr>
              <w:t>pensii</w:t>
            </w:r>
            <w:r>
              <w:rPr>
                <w:lang w:val="ro-RO"/>
              </w:rPr>
              <w:t>.</w:t>
            </w:r>
          </w:p>
        </w:tc>
        <w:tc>
          <w:tcPr>
            <w:tcW w:w="2552" w:type="dxa"/>
          </w:tcPr>
          <w:p w14:paraId="5DA3FCB1" w14:textId="77777777" w:rsidR="005C70D8" w:rsidRPr="00CA3129" w:rsidRDefault="005C70D8" w:rsidP="002F73E4">
            <w:pPr>
              <w:autoSpaceDE w:val="0"/>
              <w:autoSpaceDN w:val="0"/>
              <w:ind w:left="34"/>
              <w:rPr>
                <w:lang w:val="ro-RO"/>
              </w:rPr>
            </w:pPr>
            <w:r w:rsidRPr="00C81355">
              <w:rPr>
                <w:lang w:val="it-IT"/>
              </w:rPr>
              <w:t>Studiu de caz, dezbatere, exemplificare.</w:t>
            </w:r>
          </w:p>
          <w:p w14:paraId="772202D7" w14:textId="77777777" w:rsidR="005C70D8" w:rsidRPr="0076225A" w:rsidRDefault="005C70D8" w:rsidP="002F73E4">
            <w:pPr>
              <w:autoSpaceDE w:val="0"/>
              <w:autoSpaceDN w:val="0"/>
              <w:ind w:left="34"/>
              <w:rPr>
                <w:lang w:val="ro-RO"/>
              </w:rPr>
            </w:pPr>
            <w:r w:rsidRPr="00CA3129">
              <w:rPr>
                <w:lang w:val="ro-RO"/>
              </w:rPr>
              <w:t>Rezolvarea unor studii de caz propuse de cadrul didactic și de către studenți</w:t>
            </w:r>
            <w:r>
              <w:rPr>
                <w:lang w:val="ro-RO"/>
              </w:rPr>
              <w:t>. În cadrul întâlnirii va fi prezentat și analizat un dosar de pensii anonimizat.</w:t>
            </w:r>
          </w:p>
        </w:tc>
        <w:tc>
          <w:tcPr>
            <w:tcW w:w="2925" w:type="dxa"/>
          </w:tcPr>
          <w:p w14:paraId="6ED3EB90" w14:textId="77777777" w:rsidR="005C70D8" w:rsidRPr="00B060A3" w:rsidRDefault="005C70D8" w:rsidP="002F73E4">
            <w:pPr>
              <w:rPr>
                <w:lang w:val="ro-RO"/>
              </w:rPr>
            </w:pPr>
            <w:r w:rsidRPr="006F3945">
              <w:rPr>
                <w:sz w:val="16"/>
                <w:lang w:val="ro-RO"/>
              </w:rPr>
              <w:t xml:space="preserve">Se </w:t>
            </w:r>
            <w:r>
              <w:rPr>
                <w:sz w:val="16"/>
                <w:lang w:val="ro-RO"/>
              </w:rPr>
              <w:t>urmărește</w:t>
            </w:r>
            <w:r w:rsidRPr="006F3945">
              <w:rPr>
                <w:sz w:val="16"/>
                <w:lang w:val="ro-RO"/>
              </w:rPr>
              <w:t xml:space="preserve"> implicarea activă a studenților în </w:t>
            </w:r>
            <w:r>
              <w:rPr>
                <w:sz w:val="16"/>
                <w:lang w:val="ro-RO"/>
              </w:rPr>
              <w:t>dezbateri și în rezolvarea studiilor de caz, cu accent pe utilizarea adecvată a terminologiei și a conceptelor specifice dreptului muncii, încadrarea juridică și aplicarea regimului juridic adecvat. Se vor utiliza tehnici specifice educației adulților pentru a valorifica expertiza practică a studenților în procesul educațional.</w:t>
            </w:r>
          </w:p>
        </w:tc>
      </w:tr>
      <w:tr w:rsidR="005C70D8" w:rsidRPr="00C81355" w14:paraId="60DFF422" w14:textId="77777777" w:rsidTr="002F73E4">
        <w:tc>
          <w:tcPr>
            <w:tcW w:w="9900" w:type="dxa"/>
            <w:gridSpan w:val="3"/>
          </w:tcPr>
          <w:p w14:paraId="6354C5AF" w14:textId="77777777" w:rsidR="005C70D8" w:rsidRPr="00691069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4630C6A8" w14:textId="703DFFC3" w:rsidR="005C70D8" w:rsidRDefault="005C70D8" w:rsidP="002F73E4">
            <w:pPr>
              <w:tabs>
                <w:tab w:val="left" w:pos="0"/>
              </w:tabs>
              <w:jc w:val="both"/>
            </w:pPr>
            <w:r w:rsidRPr="004E43F8">
              <w:rPr>
                <w:lang w:val="ro-RO"/>
              </w:rPr>
              <w:t>F. Roșioru - Suport tutorial de curs, Drept, 20</w:t>
            </w:r>
            <w:r>
              <w:rPr>
                <w:lang w:val="ro-RO"/>
              </w:rPr>
              <w:t>2</w:t>
            </w:r>
            <w:r w:rsidR="000E3157">
              <w:rPr>
                <w:lang w:val="ro-RO"/>
              </w:rPr>
              <w:t>4</w:t>
            </w:r>
            <w:r w:rsidRPr="004E43F8">
              <w:rPr>
                <w:lang w:val="ro-RO"/>
              </w:rPr>
              <w:t>;</w:t>
            </w:r>
            <w:r w:rsidRPr="009908AF">
              <w:t xml:space="preserve"> </w:t>
            </w:r>
          </w:p>
          <w:p w14:paraId="5841ED14" w14:textId="25F78082" w:rsidR="005C70D8" w:rsidRPr="00691069" w:rsidRDefault="005C70D8" w:rsidP="002F73E4">
            <w:pPr>
              <w:tabs>
                <w:tab w:val="left" w:pos="0"/>
              </w:tabs>
              <w:jc w:val="both"/>
              <w:rPr>
                <w:lang w:val="ro-RO"/>
              </w:rPr>
            </w:pPr>
            <w:r w:rsidRPr="00691069">
              <w:rPr>
                <w:lang w:val="ro-RO"/>
              </w:rPr>
              <w:t>Legislația indicat</w:t>
            </w:r>
            <w:r>
              <w:rPr>
                <w:lang w:val="ro-RO"/>
              </w:rPr>
              <w:t>ă</w:t>
            </w:r>
            <w:r w:rsidRPr="00691069">
              <w:rPr>
                <w:lang w:val="ro-RO"/>
              </w:rPr>
              <w:t xml:space="preserve"> în cadrul fiecărui capitol</w:t>
            </w:r>
            <w:r w:rsidR="004D1925">
              <w:rPr>
                <w:lang w:val="ro-RO"/>
              </w:rPr>
              <w:t>, actualizat</w:t>
            </w:r>
            <w:r w:rsidR="00F61466">
              <w:rPr>
                <w:lang w:val="ro-RO"/>
              </w:rPr>
              <w:t>ă</w:t>
            </w:r>
            <w:r w:rsidRPr="00691069">
              <w:rPr>
                <w:lang w:val="ro-RO"/>
              </w:rPr>
              <w:t xml:space="preserve">: </w:t>
            </w:r>
          </w:p>
          <w:p w14:paraId="7430EE21" w14:textId="77777777" w:rsidR="005C70D8" w:rsidRPr="00691069" w:rsidRDefault="005C70D8" w:rsidP="002F73E4">
            <w:pPr>
              <w:tabs>
                <w:tab w:val="left" w:pos="0"/>
              </w:tabs>
              <w:jc w:val="both"/>
              <w:rPr>
                <w:color w:val="002060"/>
                <w:lang w:val="ro-RO"/>
              </w:rPr>
            </w:pPr>
            <w:r w:rsidRPr="00691069">
              <w:rPr>
                <w:lang w:val="ro-RO"/>
              </w:rPr>
              <w:t xml:space="preserve">     Legea nr.</w:t>
            </w:r>
            <w:r w:rsidRPr="00691069">
              <w:rPr>
                <w:color w:val="FF0000"/>
                <w:lang w:val="ro-RO"/>
              </w:rPr>
              <w:t xml:space="preserve"> </w:t>
            </w:r>
            <w:r w:rsidRPr="00691069">
              <w:rPr>
                <w:lang w:val="ro-RO"/>
              </w:rPr>
              <w:t>95/2006 privind reforma în domeniul sănătăți</w:t>
            </w:r>
            <w:r w:rsidRPr="00691069">
              <w:rPr>
                <w:color w:val="002060"/>
                <w:lang w:val="ro-RO"/>
              </w:rPr>
              <w:t>i, Titlul VIII și IX;</w:t>
            </w:r>
          </w:p>
          <w:p w14:paraId="142C6E56" w14:textId="77777777" w:rsidR="005C70D8" w:rsidRPr="00691069" w:rsidRDefault="005C70D8" w:rsidP="002F73E4">
            <w:pPr>
              <w:tabs>
                <w:tab w:val="left" w:pos="0"/>
              </w:tabs>
              <w:jc w:val="both"/>
              <w:rPr>
                <w:lang w:val="ro-RO"/>
              </w:rPr>
            </w:pPr>
            <w:r w:rsidRPr="00691069">
              <w:rPr>
                <w:color w:val="002060"/>
                <w:lang w:val="ro-RO"/>
              </w:rPr>
              <w:t xml:space="preserve">     </w:t>
            </w:r>
            <w:r w:rsidRPr="00691069">
              <w:rPr>
                <w:lang w:val="ro-RO"/>
              </w:rPr>
              <w:t xml:space="preserve">Legea nr. 346/2002 privind asigurarea pentru accidente de muncă și boli profesionale; </w:t>
            </w:r>
          </w:p>
          <w:p w14:paraId="0791A6F2" w14:textId="77777777" w:rsidR="005C70D8" w:rsidRPr="00691069" w:rsidRDefault="005C70D8" w:rsidP="002F73E4">
            <w:pPr>
              <w:tabs>
                <w:tab w:val="left" w:pos="0"/>
              </w:tabs>
              <w:jc w:val="both"/>
              <w:rPr>
                <w:lang w:val="ro-RO"/>
              </w:rPr>
            </w:pPr>
            <w:r w:rsidRPr="00691069">
              <w:rPr>
                <w:lang w:val="ro-RO"/>
              </w:rPr>
              <w:t xml:space="preserve">     Legea nr. 319/2006 privind sănătatea și securitatea în muncă,</w:t>
            </w:r>
          </w:p>
          <w:p w14:paraId="79BE5340" w14:textId="77777777" w:rsidR="005C70D8" w:rsidRPr="00691069" w:rsidRDefault="005C70D8" w:rsidP="002F73E4">
            <w:pPr>
              <w:tabs>
                <w:tab w:val="left" w:pos="0"/>
              </w:tabs>
              <w:jc w:val="both"/>
              <w:rPr>
                <w:lang w:val="ro-RO"/>
              </w:rPr>
            </w:pPr>
            <w:r w:rsidRPr="00691069">
              <w:rPr>
                <w:lang w:val="ro-RO"/>
              </w:rPr>
              <w:t xml:space="preserve">     OUG 158/2005 privind concediile și indemnizațiile de asigurări sociale de sănătate;</w:t>
            </w:r>
          </w:p>
          <w:p w14:paraId="158CA714" w14:textId="77777777" w:rsidR="005C70D8" w:rsidRPr="00691069" w:rsidRDefault="005C70D8" w:rsidP="002F73E4">
            <w:pPr>
              <w:tabs>
                <w:tab w:val="left" w:pos="0"/>
              </w:tabs>
              <w:jc w:val="both"/>
              <w:rPr>
                <w:lang w:val="ro-RO"/>
              </w:rPr>
            </w:pPr>
            <w:r w:rsidRPr="00691069">
              <w:rPr>
                <w:lang w:val="ro-RO"/>
              </w:rPr>
              <w:t xml:space="preserve">     OUG nr. 96/2003 privind protecția maternității la locul de muncă;</w:t>
            </w:r>
          </w:p>
          <w:p w14:paraId="4FF2623D" w14:textId="77777777" w:rsidR="005C70D8" w:rsidRPr="00691069" w:rsidRDefault="005C70D8" w:rsidP="002F73E4">
            <w:pPr>
              <w:tabs>
                <w:tab w:val="left" w:pos="0"/>
              </w:tabs>
              <w:jc w:val="both"/>
              <w:rPr>
                <w:lang w:val="ro-RO"/>
              </w:rPr>
            </w:pPr>
            <w:r w:rsidRPr="00691069">
              <w:rPr>
                <w:lang w:val="ro-RO"/>
              </w:rPr>
              <w:t xml:space="preserve">     Legii nr. 76/2002 privind sistemul asigurărilor pentru șomaj și stimularea ocupării forței de muncă, actualizată;</w:t>
            </w:r>
          </w:p>
          <w:p w14:paraId="20AF8BF0" w14:textId="33254ED1" w:rsidR="005C70D8" w:rsidRPr="00691069" w:rsidRDefault="005C70D8" w:rsidP="002F73E4">
            <w:pPr>
              <w:rPr>
                <w:lang w:val="ro-RO"/>
              </w:rPr>
            </w:pPr>
            <w:r w:rsidRPr="00691069">
              <w:rPr>
                <w:lang w:val="ro-RO"/>
              </w:rPr>
              <w:t xml:space="preserve">     Legea nr. </w:t>
            </w:r>
            <w:r w:rsidR="000E3157">
              <w:rPr>
                <w:lang w:val="ro-RO"/>
              </w:rPr>
              <w:t>36</w:t>
            </w:r>
            <w:r w:rsidR="003F0218">
              <w:rPr>
                <w:lang w:val="ro-RO"/>
              </w:rPr>
              <w:t>7</w:t>
            </w:r>
            <w:r w:rsidRPr="00691069">
              <w:rPr>
                <w:lang w:val="ro-RO"/>
              </w:rPr>
              <w:t>/20</w:t>
            </w:r>
            <w:r w:rsidR="000E3157">
              <w:rPr>
                <w:lang w:val="ro-RO"/>
              </w:rPr>
              <w:t>23</w:t>
            </w:r>
            <w:r w:rsidRPr="00691069">
              <w:rPr>
                <w:lang w:val="ro-RO"/>
              </w:rPr>
              <w:t xml:space="preserve"> privind sistemul </w:t>
            </w:r>
            <w:r w:rsidR="000E3157">
              <w:rPr>
                <w:lang w:val="ro-RO"/>
              </w:rPr>
              <w:t>public</w:t>
            </w:r>
            <w:r w:rsidRPr="00691069">
              <w:rPr>
                <w:lang w:val="ro-RO"/>
              </w:rPr>
              <w:t xml:space="preserve"> de pensii</w:t>
            </w:r>
          </w:p>
          <w:p w14:paraId="09983E7F" w14:textId="77777777" w:rsidR="005C70D8" w:rsidRPr="00691069" w:rsidRDefault="005C70D8" w:rsidP="002F73E4">
            <w:pPr>
              <w:rPr>
                <w:lang w:val="ro-RO"/>
              </w:rPr>
            </w:pPr>
            <w:r w:rsidRPr="00691069">
              <w:rPr>
                <w:lang w:val="ro-RO"/>
              </w:rPr>
              <w:t xml:space="preserve">     Legea-cadru nr. 292/2011 a asistenței sociale;</w:t>
            </w:r>
          </w:p>
          <w:p w14:paraId="30A24C7A" w14:textId="77777777" w:rsidR="005C70D8" w:rsidRDefault="005C70D8" w:rsidP="002F73E4">
            <w:r w:rsidRPr="00691069">
              <w:rPr>
                <w:lang w:val="ro-RO"/>
              </w:rPr>
              <w:t xml:space="preserve">     Legea nr. 448/2006</w:t>
            </w:r>
            <w:r w:rsidRPr="00691069">
              <w:rPr>
                <w:color w:val="FF0000"/>
                <w:lang w:val="ro-RO"/>
              </w:rPr>
              <w:t xml:space="preserve"> </w:t>
            </w:r>
            <w:r w:rsidRPr="00691069">
              <w:rPr>
                <w:lang w:val="ro-RO"/>
              </w:rPr>
              <w:t>privind protecția și promovarea drepturilor persoanelor cu handicap</w:t>
            </w:r>
            <w:r>
              <w:t>.</w:t>
            </w:r>
          </w:p>
          <w:p w14:paraId="5D5CC2F4" w14:textId="77777777" w:rsidR="005C70D8" w:rsidRPr="00C81355" w:rsidRDefault="005C70D8" w:rsidP="002F73E4">
            <w:pPr>
              <w:tabs>
                <w:tab w:val="left" w:pos="0"/>
              </w:tabs>
              <w:spacing w:before="120"/>
              <w:jc w:val="both"/>
              <w:rPr>
                <w:i/>
                <w:lang w:val="it-IT"/>
              </w:rPr>
            </w:pPr>
            <w:r w:rsidRPr="00C81355">
              <w:rPr>
                <w:i/>
                <w:lang w:val="it-IT"/>
              </w:rPr>
              <w:t>Link-uri utile:</w:t>
            </w:r>
          </w:p>
          <w:p w14:paraId="4AAFF44A" w14:textId="77777777" w:rsidR="005C70D8" w:rsidRPr="00C81355" w:rsidRDefault="005C70D8" w:rsidP="002F73E4">
            <w:pPr>
              <w:tabs>
                <w:tab w:val="left" w:pos="0"/>
              </w:tabs>
              <w:jc w:val="both"/>
              <w:rPr>
                <w:lang w:val="it-IT"/>
              </w:rPr>
            </w:pPr>
            <w:hyperlink r:id="rId7" w:history="1">
              <w:r w:rsidRPr="00C81355">
                <w:rPr>
                  <w:rStyle w:val="Hyperlink"/>
                  <w:lang w:val="it-IT"/>
                </w:rPr>
                <w:t>http://legislatie.just.ro/</w:t>
              </w:r>
            </w:hyperlink>
            <w:r w:rsidRPr="00C81355">
              <w:rPr>
                <w:color w:val="FF0000"/>
                <w:lang w:val="it-IT"/>
              </w:rPr>
              <w:t xml:space="preserve"> </w:t>
            </w:r>
            <w:r w:rsidRPr="00C81355">
              <w:rPr>
                <w:lang w:val="it-IT"/>
              </w:rPr>
              <w:t>(pentru legislație națională actualizată)</w:t>
            </w:r>
          </w:p>
          <w:p w14:paraId="5B3B9911" w14:textId="77777777" w:rsidR="005C70D8" w:rsidRPr="00C81355" w:rsidRDefault="005C70D8" w:rsidP="002F73E4">
            <w:pPr>
              <w:tabs>
                <w:tab w:val="left" w:pos="0"/>
              </w:tabs>
              <w:jc w:val="both"/>
              <w:rPr>
                <w:lang w:val="it-IT"/>
              </w:rPr>
            </w:pPr>
            <w:hyperlink r:id="rId8" w:history="1">
              <w:r w:rsidRPr="00C81355">
                <w:rPr>
                  <w:rStyle w:val="Hyperlink"/>
                  <w:lang w:val="it-IT"/>
                </w:rPr>
                <w:t>https://europa.eu/european-union/eu-law/legal-acts_ro</w:t>
              </w:r>
            </w:hyperlink>
            <w:r w:rsidRPr="00C81355">
              <w:rPr>
                <w:lang w:val="it-IT"/>
              </w:rPr>
              <w:t xml:space="preserve"> (pentru legislație europeană)</w:t>
            </w:r>
          </w:p>
          <w:p w14:paraId="186C0761" w14:textId="77777777" w:rsidR="005C70D8" w:rsidRPr="00C81355" w:rsidRDefault="005C70D8" w:rsidP="002F73E4">
            <w:pPr>
              <w:tabs>
                <w:tab w:val="left" w:pos="0"/>
              </w:tabs>
              <w:jc w:val="both"/>
              <w:rPr>
                <w:lang w:val="it-IT"/>
              </w:rPr>
            </w:pPr>
            <w:hyperlink r:id="rId9" w:history="1">
              <w:r w:rsidRPr="00C81355">
                <w:rPr>
                  <w:rStyle w:val="Hyperlink"/>
                  <w:lang w:val="it-IT"/>
                </w:rPr>
                <w:t>https://curia.europa.eu/jcms/jcms/j_6/ro/</w:t>
              </w:r>
            </w:hyperlink>
            <w:r w:rsidRPr="00C81355">
              <w:rPr>
                <w:color w:val="FF0000"/>
                <w:lang w:val="it-IT"/>
              </w:rPr>
              <w:t xml:space="preserve"> </w:t>
            </w:r>
            <w:r w:rsidRPr="00C81355">
              <w:rPr>
                <w:lang w:val="it-IT"/>
              </w:rPr>
              <w:t>(pentru jurisprudență CJUE)</w:t>
            </w:r>
          </w:p>
          <w:p w14:paraId="0363E4CA" w14:textId="77777777" w:rsidR="005C70D8" w:rsidRPr="00C81355" w:rsidRDefault="005C70D8" w:rsidP="002F73E4">
            <w:pPr>
              <w:tabs>
                <w:tab w:val="left" w:pos="0"/>
              </w:tabs>
              <w:jc w:val="both"/>
              <w:rPr>
                <w:lang w:val="it-IT"/>
              </w:rPr>
            </w:pPr>
            <w:hyperlink r:id="rId10" w:anchor="{&quot;documentcollectionid2&quot;:[&quot;GRANDCHAMBER&quot;,&quot;CHAMBER&quot;]}" w:history="1">
              <w:r w:rsidRPr="00C81355">
                <w:rPr>
                  <w:rStyle w:val="Hyperlink"/>
                  <w:lang w:val="it-IT"/>
                </w:rPr>
                <w:t>https://hudoc.echr.coe.int/eng#{"documentcollectionid2":["GRANDCHAMBER","CHAMBER"]}</w:t>
              </w:r>
            </w:hyperlink>
            <w:r w:rsidRPr="00C81355">
              <w:rPr>
                <w:lang w:val="it-IT"/>
              </w:rPr>
              <w:t xml:space="preserve"> (pentru jurisprudență CEDO)</w:t>
            </w:r>
          </w:p>
          <w:p w14:paraId="2A4CD6FA" w14:textId="77777777" w:rsidR="005C70D8" w:rsidRPr="00691069" w:rsidRDefault="005C70D8" w:rsidP="002F73E4">
            <w:pPr>
              <w:rPr>
                <w:lang w:val="ro-RO"/>
              </w:rPr>
            </w:pPr>
          </w:p>
        </w:tc>
      </w:tr>
      <w:tr w:rsidR="005C70D8" w:rsidRPr="00FE253A" w14:paraId="345C750C" w14:textId="77777777" w:rsidTr="002F73E4">
        <w:tc>
          <w:tcPr>
            <w:tcW w:w="4423" w:type="dxa"/>
            <w:vAlign w:val="center"/>
          </w:tcPr>
          <w:p w14:paraId="0AA5A8DA" w14:textId="77777777" w:rsidR="005C70D8" w:rsidRPr="00B060A3" w:rsidRDefault="005C70D8" w:rsidP="002F73E4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8.3. TC</w:t>
            </w:r>
          </w:p>
        </w:tc>
        <w:tc>
          <w:tcPr>
            <w:tcW w:w="2552" w:type="dxa"/>
            <w:vAlign w:val="center"/>
          </w:tcPr>
          <w:p w14:paraId="104B6746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925" w:type="dxa"/>
            <w:vAlign w:val="center"/>
          </w:tcPr>
          <w:p w14:paraId="37C5A51F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Observaţii</w:t>
            </w:r>
          </w:p>
        </w:tc>
      </w:tr>
      <w:tr w:rsidR="005C70D8" w:rsidRPr="00C81355" w14:paraId="0F1938C0" w14:textId="77777777" w:rsidTr="002F73E4">
        <w:tc>
          <w:tcPr>
            <w:tcW w:w="4423" w:type="dxa"/>
          </w:tcPr>
          <w:p w14:paraId="5A031E95" w14:textId="77777777" w:rsidR="005C70D8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>TC nr.1 – Soluționarea unei probleme, la alegere, indicate la finalul capitolului 1 secvența 1; capitolului 1 secvența 2; capitolului 2 secvența 2; capitolului 2 secvența 3; capitolului 3; capitolului 4 din suportul de curs</w:t>
            </w:r>
          </w:p>
          <w:p w14:paraId="44B91012" w14:textId="77777777" w:rsidR="005C70D8" w:rsidRDefault="005C70D8" w:rsidP="002F73E4">
            <w:pPr>
              <w:rPr>
                <w:lang w:val="ro-RO"/>
              </w:rPr>
            </w:pPr>
          </w:p>
          <w:p w14:paraId="0AAA697E" w14:textId="77777777" w:rsidR="005C70D8" w:rsidRPr="00DF39D1" w:rsidRDefault="005C70D8" w:rsidP="002F73E4">
            <w:pPr>
              <w:rPr>
                <w:lang w:val="ro-RO"/>
              </w:rPr>
            </w:pPr>
          </w:p>
        </w:tc>
        <w:tc>
          <w:tcPr>
            <w:tcW w:w="2552" w:type="dxa"/>
          </w:tcPr>
          <w:p w14:paraId="469DD047" w14:textId="754DAF08" w:rsidR="005C70D8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>Platforma</w:t>
            </w:r>
            <w:r w:rsidR="004D1925">
              <w:rPr>
                <w:lang w:val="it-IT"/>
              </w:rPr>
              <w:t xml:space="preserve"> MS Teams, corespunzătoare disciplinei</w:t>
            </w:r>
            <w:r>
              <w:rPr>
                <w:lang w:val="ro-RO"/>
              </w:rPr>
              <w:t>.</w:t>
            </w:r>
          </w:p>
          <w:p w14:paraId="2F4C14E7" w14:textId="395F951D" w:rsidR="005C70D8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 xml:space="preserve">Forumul de discuții și alte instrumente de comunicare de pe platforma </w:t>
            </w:r>
            <w:r w:rsidR="004D1925">
              <w:rPr>
                <w:lang w:val="it-IT"/>
              </w:rPr>
              <w:t>MS Teams</w:t>
            </w:r>
            <w:r>
              <w:rPr>
                <w:lang w:val="ro-RO"/>
              </w:rPr>
              <w:t>.</w:t>
            </w:r>
          </w:p>
          <w:p w14:paraId="14CAA4FB" w14:textId="77777777" w:rsidR="005C70D8" w:rsidRPr="00B060A3" w:rsidRDefault="005C70D8" w:rsidP="002F73E4">
            <w:pPr>
              <w:rPr>
                <w:lang w:val="ro-RO"/>
              </w:rPr>
            </w:pPr>
          </w:p>
        </w:tc>
        <w:tc>
          <w:tcPr>
            <w:tcW w:w="2925" w:type="dxa"/>
          </w:tcPr>
          <w:p w14:paraId="41C0736F" w14:textId="4C0FF97E" w:rsidR="005C70D8" w:rsidRPr="00B060A3" w:rsidRDefault="005C70D8" w:rsidP="004D1925">
            <w:pPr>
              <w:rPr>
                <w:lang w:val="ro-RO"/>
              </w:rPr>
            </w:pPr>
            <w:r>
              <w:rPr>
                <w:lang w:val="ro-RO"/>
              </w:rPr>
              <w:t xml:space="preserve">Tema va fi încărcată pe platforma </w:t>
            </w:r>
            <w:r w:rsidR="004D1925">
              <w:rPr>
                <w:lang w:val="it-IT"/>
              </w:rPr>
              <w:t>MS Teams</w:t>
            </w:r>
            <w:r>
              <w:rPr>
                <w:lang w:val="ro-RO"/>
              </w:rPr>
              <w:t xml:space="preserve"> cu </w:t>
            </w:r>
            <w:r w:rsidR="004D1925">
              <w:rPr>
                <w:lang w:val="ro-RO"/>
              </w:rPr>
              <w:t>respectare</w:t>
            </w:r>
            <w:r>
              <w:rPr>
                <w:lang w:val="ro-RO"/>
              </w:rPr>
              <w:t>a termenului final de trimitere a rezolvărilor în format PDF Ponderea TC nr.1 în nota finală este 20%.</w:t>
            </w:r>
          </w:p>
        </w:tc>
      </w:tr>
      <w:tr w:rsidR="005C70D8" w:rsidRPr="00C81355" w14:paraId="703CA168" w14:textId="77777777" w:rsidTr="002F73E4">
        <w:tc>
          <w:tcPr>
            <w:tcW w:w="4423" w:type="dxa"/>
          </w:tcPr>
          <w:p w14:paraId="55A2E5E8" w14:textId="77777777" w:rsidR="005C70D8" w:rsidRPr="007A6DBA" w:rsidRDefault="005C70D8" w:rsidP="002F73E4">
            <w:pPr>
              <w:rPr>
                <w:lang w:val="ro-RO"/>
              </w:rPr>
            </w:pPr>
            <w:r w:rsidRPr="007A6DBA">
              <w:rPr>
                <w:lang w:val="ro-RO"/>
              </w:rPr>
              <w:t>TC nr.2 - Soluționarea unei probleme</w:t>
            </w:r>
            <w:r>
              <w:rPr>
                <w:lang w:val="ro-RO"/>
              </w:rPr>
              <w:t>, la alegere, indicate la finalul capitolului 5; capitolului 6; capitolului 7 din suportul de curs</w:t>
            </w:r>
          </w:p>
        </w:tc>
        <w:tc>
          <w:tcPr>
            <w:tcW w:w="2552" w:type="dxa"/>
          </w:tcPr>
          <w:p w14:paraId="655ACC0C" w14:textId="27BF2246" w:rsidR="005C70D8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 xml:space="preserve">Platforma </w:t>
            </w:r>
            <w:r w:rsidR="004D1925">
              <w:rPr>
                <w:lang w:val="it-IT"/>
              </w:rPr>
              <w:t>MS Teams corespunzătoare disciplinei</w:t>
            </w:r>
            <w:r>
              <w:rPr>
                <w:lang w:val="ro-RO"/>
              </w:rPr>
              <w:t>.</w:t>
            </w:r>
          </w:p>
          <w:p w14:paraId="6752CF3C" w14:textId="251C4F59" w:rsidR="005C70D8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>Forumul de discuții și alte instrumente de comunicare de pe platforma</w:t>
            </w:r>
            <w:r w:rsidR="004D1925">
              <w:rPr>
                <w:lang w:val="it-IT"/>
              </w:rPr>
              <w:t xml:space="preserve"> MS Teams</w:t>
            </w:r>
            <w:r>
              <w:rPr>
                <w:lang w:val="ro-RO"/>
              </w:rPr>
              <w:t>.</w:t>
            </w:r>
          </w:p>
          <w:p w14:paraId="6EE519B2" w14:textId="77777777" w:rsidR="005C70D8" w:rsidRPr="00B060A3" w:rsidRDefault="005C70D8" w:rsidP="002F73E4">
            <w:pPr>
              <w:rPr>
                <w:lang w:val="ro-RO"/>
              </w:rPr>
            </w:pPr>
          </w:p>
        </w:tc>
        <w:tc>
          <w:tcPr>
            <w:tcW w:w="2925" w:type="dxa"/>
          </w:tcPr>
          <w:p w14:paraId="346A61F4" w14:textId="27D26D55" w:rsidR="005C70D8" w:rsidRPr="00B060A3" w:rsidRDefault="005C70D8" w:rsidP="001F498B">
            <w:pPr>
              <w:rPr>
                <w:lang w:val="ro-RO"/>
              </w:rPr>
            </w:pPr>
            <w:r>
              <w:rPr>
                <w:lang w:val="ro-RO"/>
              </w:rPr>
              <w:t xml:space="preserve">Tema va fi încărcată pe platforma </w:t>
            </w:r>
            <w:r w:rsidR="004D1925">
              <w:rPr>
                <w:lang w:val="it-IT"/>
              </w:rPr>
              <w:t>MS Teams</w:t>
            </w:r>
            <w:r w:rsidR="004D1925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cu </w:t>
            </w:r>
            <w:r w:rsidR="004D1925">
              <w:rPr>
                <w:lang w:val="ro-RO"/>
              </w:rPr>
              <w:t>respect</w:t>
            </w:r>
            <w:r>
              <w:rPr>
                <w:lang w:val="ro-RO"/>
              </w:rPr>
              <w:t>area termenului final de trimitere a rezolvărilor în format PDF Ponderea TC nr.2 în nota finală este 20%.</w:t>
            </w:r>
          </w:p>
        </w:tc>
      </w:tr>
      <w:tr w:rsidR="005C70D8" w:rsidRPr="000021BC" w14:paraId="05CA5E1E" w14:textId="77777777" w:rsidTr="002F73E4">
        <w:tc>
          <w:tcPr>
            <w:tcW w:w="9900" w:type="dxa"/>
            <w:gridSpan w:val="3"/>
          </w:tcPr>
          <w:p w14:paraId="610915D4" w14:textId="77777777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Bibliografie</w:t>
            </w:r>
            <w:r>
              <w:rPr>
                <w:lang w:val="ro-RO"/>
              </w:rPr>
              <w:t>:</w:t>
            </w:r>
          </w:p>
          <w:p w14:paraId="34975A61" w14:textId="5C5925FF" w:rsidR="005C70D8" w:rsidRDefault="005C70D8" w:rsidP="002F73E4">
            <w:pPr>
              <w:rPr>
                <w:lang w:val="ro-RO"/>
              </w:rPr>
            </w:pPr>
            <w:r w:rsidRPr="003C2A75">
              <w:rPr>
                <w:lang w:val="ro-RO"/>
              </w:rPr>
              <w:t>F. Roșioru - Suport tutorial de curs, Drept, 20</w:t>
            </w:r>
            <w:r>
              <w:rPr>
                <w:lang w:val="ro-RO"/>
              </w:rPr>
              <w:t>2</w:t>
            </w:r>
            <w:r w:rsidR="000E3157">
              <w:rPr>
                <w:lang w:val="ro-RO"/>
              </w:rPr>
              <w:t>4</w:t>
            </w:r>
          </w:p>
          <w:p w14:paraId="2D731873" w14:textId="77777777" w:rsidR="005C70D8" w:rsidRPr="00C81355" w:rsidRDefault="005C70D8" w:rsidP="002F73E4">
            <w:pPr>
              <w:tabs>
                <w:tab w:val="left" w:pos="0"/>
              </w:tabs>
              <w:jc w:val="both"/>
              <w:rPr>
                <w:lang w:val="it-IT"/>
              </w:rPr>
            </w:pPr>
            <w:r w:rsidRPr="00C81355">
              <w:rPr>
                <w:i/>
                <w:lang w:val="it-IT"/>
              </w:rPr>
              <w:t>Claudia-Ana Moarcăș Costea</w:t>
            </w:r>
            <w:r w:rsidRPr="00C81355">
              <w:rPr>
                <w:lang w:val="it-IT"/>
              </w:rPr>
              <w:t>, Dreptul securității sociale, Ed. C.H. Beck, București, 2013;</w:t>
            </w:r>
          </w:p>
          <w:p w14:paraId="337DCC1E" w14:textId="77777777" w:rsidR="005C70D8" w:rsidRDefault="005C70D8" w:rsidP="002F73E4">
            <w:r w:rsidRPr="00C81355">
              <w:rPr>
                <w:i/>
                <w:lang w:val="it-IT"/>
              </w:rPr>
              <w:t>Alexandru Țiclea</w:t>
            </w:r>
            <w:r w:rsidRPr="00C81355">
              <w:rPr>
                <w:lang w:val="it-IT"/>
              </w:rPr>
              <w:t xml:space="preserve">, Dreptul securității sociale, Ed. </w:t>
            </w:r>
            <w:r>
              <w:t xml:space="preserve">Universul Juridic, București, </w:t>
            </w:r>
          </w:p>
          <w:p w14:paraId="7C0C7AA7" w14:textId="77777777" w:rsidR="005C70D8" w:rsidRPr="003C2A75" w:rsidRDefault="005C70D8" w:rsidP="002F73E4">
            <w:pPr>
              <w:rPr>
                <w:lang w:val="ro-RO"/>
              </w:rPr>
            </w:pPr>
          </w:p>
        </w:tc>
      </w:tr>
      <w:tr w:rsidR="005C70D8" w:rsidRPr="00B060A3" w14:paraId="0AEFC9CB" w14:textId="77777777" w:rsidTr="002F73E4">
        <w:tc>
          <w:tcPr>
            <w:tcW w:w="4423" w:type="dxa"/>
          </w:tcPr>
          <w:p w14:paraId="3F896BB5" w14:textId="77777777" w:rsidR="005C70D8" w:rsidRPr="00B060A3" w:rsidRDefault="005C70D8" w:rsidP="002F73E4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5F5CB2F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925" w:type="dxa"/>
            <w:vAlign w:val="center"/>
          </w:tcPr>
          <w:p w14:paraId="1180880B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5C70D8" w:rsidRPr="00B060A3" w14:paraId="28465385" w14:textId="77777777" w:rsidTr="002F73E4">
        <w:tc>
          <w:tcPr>
            <w:tcW w:w="4423" w:type="dxa"/>
          </w:tcPr>
          <w:p w14:paraId="2C1D2246" w14:textId="77777777" w:rsidR="005C70D8" w:rsidRPr="00B060A3" w:rsidRDefault="005C70D8" w:rsidP="002F73E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2552" w:type="dxa"/>
          </w:tcPr>
          <w:p w14:paraId="74B8B3BD" w14:textId="77777777" w:rsidR="005C70D8" w:rsidRPr="00B060A3" w:rsidRDefault="005C70D8" w:rsidP="002F73E4">
            <w:pPr>
              <w:rPr>
                <w:lang w:val="ro-RO"/>
              </w:rPr>
            </w:pPr>
          </w:p>
        </w:tc>
        <w:tc>
          <w:tcPr>
            <w:tcW w:w="2925" w:type="dxa"/>
          </w:tcPr>
          <w:p w14:paraId="6CD45178" w14:textId="77777777" w:rsidR="005C70D8" w:rsidRPr="00B060A3" w:rsidRDefault="005C70D8" w:rsidP="002F73E4">
            <w:pPr>
              <w:rPr>
                <w:lang w:val="ro-RO"/>
              </w:rPr>
            </w:pPr>
          </w:p>
        </w:tc>
      </w:tr>
      <w:tr w:rsidR="005C70D8" w:rsidRPr="008A0F79" w14:paraId="175767CF" w14:textId="77777777" w:rsidTr="002F73E4">
        <w:tc>
          <w:tcPr>
            <w:tcW w:w="9900" w:type="dxa"/>
            <w:gridSpan w:val="3"/>
          </w:tcPr>
          <w:p w14:paraId="2CFED096" w14:textId="7B3E1813" w:rsidR="005C70D8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 w:rsidR="000E3157">
              <w:rPr>
                <w:lang w:val="ro-RO"/>
              </w:rPr>
              <w:t>:</w:t>
            </w:r>
          </w:p>
          <w:p w14:paraId="4694D7F8" w14:textId="4EB51CCB" w:rsidR="005C70D8" w:rsidRDefault="005C70D8" w:rsidP="002F73E4">
            <w:pPr>
              <w:rPr>
                <w:lang w:val="ro-RO"/>
              </w:rPr>
            </w:pPr>
            <w:r w:rsidRPr="003C2A75">
              <w:rPr>
                <w:lang w:val="ro-RO"/>
              </w:rPr>
              <w:t>F. Roșioru - Suport tutorial de curs, Drept, 20</w:t>
            </w:r>
            <w:r>
              <w:rPr>
                <w:lang w:val="ro-RO"/>
              </w:rPr>
              <w:t>2</w:t>
            </w:r>
            <w:r w:rsidR="000E3157">
              <w:rPr>
                <w:lang w:val="ro-RO"/>
              </w:rPr>
              <w:t>4</w:t>
            </w:r>
          </w:p>
          <w:p w14:paraId="572E17E3" w14:textId="77777777" w:rsidR="005C70D8" w:rsidRDefault="005C70D8" w:rsidP="002F73E4">
            <w:pPr>
              <w:tabs>
                <w:tab w:val="left" w:pos="0"/>
              </w:tabs>
              <w:jc w:val="both"/>
            </w:pPr>
            <w:r>
              <w:rPr>
                <w:i/>
              </w:rPr>
              <w:t>Claudia-Ana Moarcăș Costea</w:t>
            </w:r>
            <w:r>
              <w:t>, Dreptul securității sociale, Ed. C.H. Beck, București, 2013;</w:t>
            </w:r>
          </w:p>
          <w:p w14:paraId="1E5754A8" w14:textId="77777777" w:rsidR="005C70D8" w:rsidRPr="00633F2A" w:rsidRDefault="005C70D8" w:rsidP="002F73E4">
            <w:r w:rsidRPr="00C81355">
              <w:rPr>
                <w:i/>
                <w:lang w:val="it-IT"/>
              </w:rPr>
              <w:t>Alexandru Țiclea</w:t>
            </w:r>
            <w:r w:rsidRPr="00C81355">
              <w:rPr>
                <w:lang w:val="it-IT"/>
              </w:rPr>
              <w:t xml:space="preserve">, Dreptul securității sociale, Ed. </w:t>
            </w:r>
            <w:r>
              <w:t xml:space="preserve">Universul Juridic, București, </w:t>
            </w:r>
          </w:p>
        </w:tc>
      </w:tr>
    </w:tbl>
    <w:p w14:paraId="29BEA423" w14:textId="77777777" w:rsidR="005C70D8" w:rsidRPr="00B060A3" w:rsidRDefault="005C70D8" w:rsidP="005C70D8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C70D8" w:rsidRPr="00C81355" w14:paraId="7D02AF10" w14:textId="77777777" w:rsidTr="002F73E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B10" w14:textId="77777777" w:rsidR="005C70D8" w:rsidRPr="00633F2A" w:rsidRDefault="005C70D8" w:rsidP="002F73E4">
            <w:pPr>
              <w:numPr>
                <w:ilvl w:val="0"/>
                <w:numId w:val="5"/>
              </w:numPr>
              <w:jc w:val="both"/>
              <w:rPr>
                <w:color w:val="FF0000"/>
                <w:lang w:val="ro-RO"/>
              </w:rPr>
            </w:pPr>
            <w:r w:rsidRPr="00633F2A">
              <w:rPr>
                <w:lang w:val="ro-RO"/>
              </w:rPr>
              <w:t xml:space="preserve">Conţinutul cursului este coroborat cu nevoile și așteptările angajatorilor și cu alte programe similare din cadrul altor instituții de învățământ superior.     </w:t>
            </w:r>
          </w:p>
        </w:tc>
      </w:tr>
    </w:tbl>
    <w:p w14:paraId="35D70281" w14:textId="77777777" w:rsidR="005C70D8" w:rsidRPr="00B060A3" w:rsidRDefault="005C70D8" w:rsidP="005C70D8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5C70D8" w:rsidRPr="00B060A3" w14:paraId="58667816" w14:textId="77777777" w:rsidTr="002F73E4">
        <w:tc>
          <w:tcPr>
            <w:tcW w:w="2520" w:type="dxa"/>
            <w:vAlign w:val="center"/>
          </w:tcPr>
          <w:p w14:paraId="1487DD04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3B36A73D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3ABA9F42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247C877C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5C70D8" w:rsidRPr="00752F43" w14:paraId="60918350" w14:textId="77777777" w:rsidTr="002F73E4">
        <w:tc>
          <w:tcPr>
            <w:tcW w:w="2520" w:type="dxa"/>
          </w:tcPr>
          <w:p w14:paraId="6E19CE3D" w14:textId="77777777" w:rsidR="005C70D8" w:rsidRPr="00B060A3" w:rsidRDefault="005C70D8" w:rsidP="002F73E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SI (curs)</w:t>
            </w:r>
          </w:p>
        </w:tc>
        <w:tc>
          <w:tcPr>
            <w:tcW w:w="3292" w:type="dxa"/>
          </w:tcPr>
          <w:p w14:paraId="6F09E9BA" w14:textId="77777777" w:rsidR="005C70D8" w:rsidRPr="00C81355" w:rsidRDefault="005C70D8" w:rsidP="002F73E4">
            <w:pPr>
              <w:rPr>
                <w:lang w:val="it-IT"/>
              </w:rPr>
            </w:pPr>
            <w:r w:rsidRPr="00C81355">
              <w:rPr>
                <w:lang w:val="it-IT"/>
              </w:rPr>
              <w:t>Utilizarea adecvată a  terminologiei juridice și a noțiunilor specifice dreptului muncii;</w:t>
            </w:r>
          </w:p>
          <w:p w14:paraId="6A58703D" w14:textId="77777777" w:rsidR="005C70D8" w:rsidRPr="00C81355" w:rsidRDefault="005C70D8" w:rsidP="002F73E4">
            <w:pPr>
              <w:rPr>
                <w:lang w:val="it-IT"/>
              </w:rPr>
            </w:pPr>
            <w:r w:rsidRPr="00C81355">
              <w:rPr>
                <w:lang w:val="it-IT"/>
              </w:rPr>
              <w:t>Înțelegerea importanței valorilor sociale ocrotite prin raporturile de drept al muncii;</w:t>
            </w:r>
          </w:p>
          <w:p w14:paraId="5DD6D51C" w14:textId="77777777" w:rsidR="005C70D8" w:rsidRPr="00B060A3" w:rsidRDefault="005C70D8" w:rsidP="002F73E4">
            <w:pPr>
              <w:rPr>
                <w:lang w:val="ro-RO"/>
              </w:rPr>
            </w:pPr>
            <w:r w:rsidRPr="00C81355">
              <w:rPr>
                <w:lang w:val="it-IT"/>
              </w:rPr>
              <w:t>Prezentarea argumentată a soluției juridice într-o situație concretă.</w:t>
            </w:r>
          </w:p>
        </w:tc>
        <w:tc>
          <w:tcPr>
            <w:tcW w:w="2835" w:type="dxa"/>
          </w:tcPr>
          <w:p w14:paraId="15BA842B" w14:textId="3F53F368" w:rsidR="005C70D8" w:rsidRPr="004D1925" w:rsidRDefault="005C70D8" w:rsidP="002F73E4">
            <w:pPr>
              <w:pStyle w:val="Default"/>
              <w:jc w:val="both"/>
              <w:rPr>
                <w:sz w:val="20"/>
                <w:lang w:val="ro-RO"/>
              </w:rPr>
            </w:pPr>
            <w:r w:rsidRPr="004D1925">
              <w:rPr>
                <w:sz w:val="20"/>
                <w:lang w:val="ro-RO"/>
              </w:rPr>
              <w:t>Examen scris sub forma unui test compus din întrebări grilă</w:t>
            </w:r>
            <w:r w:rsidR="004D1925" w:rsidRPr="004D1925">
              <w:rPr>
                <w:sz w:val="20"/>
                <w:lang w:val="ro-RO"/>
              </w:rPr>
              <w:t xml:space="preserve"> (</w:t>
            </w:r>
            <w:r w:rsidR="004D1925" w:rsidRPr="00C81355">
              <w:rPr>
                <w:sz w:val="20"/>
                <w:lang w:val="ro-RO"/>
              </w:rPr>
              <w:t>12 întrebări tip grilă x 0,75 puncte; 1 punct din oficiu).</w:t>
            </w:r>
          </w:p>
          <w:p w14:paraId="2F6D15CD" w14:textId="4D801C10" w:rsidR="005C70D8" w:rsidRPr="004D1925" w:rsidRDefault="005C70D8" w:rsidP="002F73E4">
            <w:pPr>
              <w:pStyle w:val="Default"/>
              <w:jc w:val="both"/>
              <w:rPr>
                <w:sz w:val="20"/>
                <w:lang w:val="ro-RO"/>
              </w:rPr>
            </w:pPr>
          </w:p>
        </w:tc>
        <w:tc>
          <w:tcPr>
            <w:tcW w:w="1253" w:type="dxa"/>
            <w:vAlign w:val="center"/>
          </w:tcPr>
          <w:p w14:paraId="06EA2B73" w14:textId="2B028118" w:rsidR="005C70D8" w:rsidRPr="00B060A3" w:rsidRDefault="004D1925" w:rsidP="002F73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5C70D8">
              <w:rPr>
                <w:lang w:val="ro-RO"/>
              </w:rPr>
              <w:t>0%</w:t>
            </w:r>
          </w:p>
        </w:tc>
      </w:tr>
      <w:tr w:rsidR="005C70D8" w:rsidRPr="00C81355" w14:paraId="5F8E260A" w14:textId="77777777" w:rsidTr="002F73E4">
        <w:tc>
          <w:tcPr>
            <w:tcW w:w="2520" w:type="dxa"/>
          </w:tcPr>
          <w:p w14:paraId="4967782B" w14:textId="77777777" w:rsidR="005C70D8" w:rsidRPr="00B060A3" w:rsidRDefault="005C70D8" w:rsidP="002F73E4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2179D6E0" w14:textId="77777777" w:rsidR="005C70D8" w:rsidRPr="00D72BF0" w:rsidRDefault="005C70D8" w:rsidP="002F73E4">
            <w:pPr>
              <w:rPr>
                <w:lang w:val="ro-RO"/>
              </w:rPr>
            </w:pPr>
            <w:r w:rsidRPr="00D72BF0">
              <w:rPr>
                <w:lang w:val="ro-RO"/>
              </w:rPr>
              <w:t>Utilizarea adecvată a metodelor de soluționare a cazurilor practice generate de derularea raporturilor de muncă, ca urmare a analizei acestora și a încadrării lor într-unul din domeniile specifice dreptului muncii.</w:t>
            </w:r>
          </w:p>
          <w:p w14:paraId="5A350D44" w14:textId="77777777" w:rsidR="005C70D8" w:rsidRPr="00CD18FF" w:rsidRDefault="005C70D8" w:rsidP="002F73E4">
            <w:pPr>
              <w:rPr>
                <w:sz w:val="16"/>
                <w:lang w:val="ro-RO"/>
              </w:rPr>
            </w:pPr>
            <w:r w:rsidRPr="00E83AB5">
              <w:t>Evaluarea argumentelor proprii sau susţinute de alţii.</w:t>
            </w:r>
            <w:r w:rsidRPr="00E83AB5">
              <w:rPr>
                <w:lang w:val="ro-RO"/>
              </w:rPr>
              <w:t>.</w:t>
            </w:r>
          </w:p>
        </w:tc>
        <w:tc>
          <w:tcPr>
            <w:tcW w:w="2835" w:type="dxa"/>
          </w:tcPr>
          <w:p w14:paraId="1C4D5C8F" w14:textId="77777777" w:rsidR="005C70D8" w:rsidRDefault="005C70D8" w:rsidP="002F73E4">
            <w:pPr>
              <w:rPr>
                <w:lang w:val="ro-RO"/>
              </w:rPr>
            </w:pPr>
            <w:r>
              <w:rPr>
                <w:lang w:val="ro-RO"/>
              </w:rPr>
              <w:t xml:space="preserve">2 </w:t>
            </w:r>
            <w:r w:rsidRPr="00752F43">
              <w:rPr>
                <w:lang w:val="ro-RO"/>
              </w:rPr>
              <w:t xml:space="preserve">Teme pe parcursul semestrului </w:t>
            </w:r>
            <w:r>
              <w:rPr>
                <w:lang w:val="ro-RO"/>
              </w:rPr>
              <w:t>cu oferirea de feedback prin intermediul platformei MS Teams</w:t>
            </w:r>
          </w:p>
          <w:p w14:paraId="404AC4E4" w14:textId="252E6AE2" w:rsidR="00F61466" w:rsidRPr="00B060A3" w:rsidRDefault="00F61466" w:rsidP="002F73E4">
            <w:pPr>
              <w:rPr>
                <w:lang w:val="ro-RO"/>
              </w:rPr>
            </w:pPr>
            <w:r w:rsidRPr="004D1925">
              <w:rPr>
                <w:lang w:val="ro-RO"/>
              </w:rPr>
              <w:t>Pentru a lua în considerare punctajul aferent TC-urilor studentul trebuie să obțină cel puțin jumătate din punctajul anunțat la proba scrisă</w:t>
            </w:r>
            <w:r w:rsidR="000E3157">
              <w:rPr>
                <w:lang w:val="ro-RO"/>
              </w:rPr>
              <w:t>, respectiv nota 5</w:t>
            </w:r>
            <w:r w:rsidRPr="004D1925">
              <w:rPr>
                <w:lang w:val="ro-RO"/>
              </w:rPr>
              <w:t>.</w:t>
            </w:r>
          </w:p>
        </w:tc>
        <w:tc>
          <w:tcPr>
            <w:tcW w:w="1253" w:type="dxa"/>
            <w:vAlign w:val="center"/>
          </w:tcPr>
          <w:p w14:paraId="0F703AD8" w14:textId="250046F0" w:rsidR="005C70D8" w:rsidRPr="00B060A3" w:rsidRDefault="005C70D8" w:rsidP="002F73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20%</w:t>
            </w:r>
            <w:r w:rsidR="001F498B">
              <w:rPr>
                <w:lang w:val="ro-RO"/>
              </w:rPr>
              <w:t xml:space="preserve"> din nota finală, pentru fiecare temă (2 x 20% = 40% din nota finală)</w:t>
            </w:r>
          </w:p>
        </w:tc>
      </w:tr>
      <w:tr w:rsidR="005C70D8" w:rsidRPr="00C81355" w14:paraId="05088FA1" w14:textId="77777777" w:rsidTr="002F73E4">
        <w:tc>
          <w:tcPr>
            <w:tcW w:w="9900" w:type="dxa"/>
            <w:gridSpan w:val="4"/>
          </w:tcPr>
          <w:p w14:paraId="6B5648F6" w14:textId="77777777" w:rsidR="005C70D8" w:rsidRDefault="005C70D8" w:rsidP="002F73E4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683A04D1" w14:textId="77777777" w:rsidR="005C70D8" w:rsidRPr="00E83AB5" w:rsidRDefault="005C70D8" w:rsidP="002F73E4">
            <w:pPr>
              <w:pStyle w:val="ListParagraph"/>
              <w:numPr>
                <w:ilvl w:val="0"/>
                <w:numId w:val="6"/>
              </w:numPr>
              <w:rPr>
                <w:bCs/>
                <w:lang w:val="ro-RO"/>
              </w:rPr>
            </w:pPr>
            <w:r w:rsidRPr="00E83AB5">
              <w:rPr>
                <w:bCs/>
                <w:lang w:val="ro-RO"/>
              </w:rPr>
              <w:t>Pentru absolvirea acestei discipline este necesară obținerea unei note finale de minim 5(cinci);</w:t>
            </w:r>
          </w:p>
          <w:p w14:paraId="14D7C515" w14:textId="77777777" w:rsidR="005C70D8" w:rsidRPr="00E83AB5" w:rsidRDefault="005C70D8" w:rsidP="002F73E4">
            <w:pPr>
              <w:pStyle w:val="ListParagraph"/>
              <w:numPr>
                <w:ilvl w:val="0"/>
                <w:numId w:val="6"/>
              </w:numPr>
              <w:rPr>
                <w:bCs/>
                <w:lang w:val="ro-RO"/>
              </w:rPr>
            </w:pPr>
            <w:r w:rsidRPr="00E83AB5">
              <w:rPr>
                <w:bCs/>
                <w:lang w:val="ro-RO"/>
              </w:rPr>
              <w:t>Notele acordate sunt între 1(unu) și 10(zece);</w:t>
            </w:r>
          </w:p>
          <w:p w14:paraId="34B07379" w14:textId="77777777" w:rsidR="005C70D8" w:rsidRDefault="005C70D8" w:rsidP="002F73E4">
            <w:pPr>
              <w:pStyle w:val="ListParagraph"/>
              <w:numPr>
                <w:ilvl w:val="0"/>
                <w:numId w:val="6"/>
              </w:numPr>
              <w:rPr>
                <w:bCs/>
                <w:lang w:val="ro-RO"/>
              </w:rPr>
            </w:pPr>
            <w:r w:rsidRPr="00E83AB5">
              <w:rPr>
                <w:bCs/>
                <w:lang w:val="ro-RO"/>
              </w:rPr>
              <w:t>La examenul scris din sesiunea de examen studenții trebuie să obțină minim jumătate din punctajul aferent acestei probe;</w:t>
            </w:r>
          </w:p>
          <w:p w14:paraId="043EA6D0" w14:textId="7292386D" w:rsidR="00F152B9" w:rsidRPr="00E83AB5" w:rsidRDefault="00F152B9" w:rsidP="002F73E4">
            <w:pPr>
              <w:pStyle w:val="ListParagraph"/>
              <w:numPr>
                <w:ilvl w:val="0"/>
                <w:numId w:val="6"/>
              </w:numPr>
              <w:rPr>
                <w:bCs/>
                <w:lang w:val="ro-RO"/>
              </w:rPr>
            </w:pPr>
            <w:r w:rsidRPr="004D1925">
              <w:rPr>
                <w:lang w:val="ro-RO"/>
              </w:rPr>
              <w:t>Pentru a lua în considerare punctajul aferent TC-urilor studentul trebuie să obțină cel puțin jumătate din punctajul anunțat la proba scrisă</w:t>
            </w:r>
            <w:r>
              <w:rPr>
                <w:lang w:val="ro-RO"/>
              </w:rPr>
              <w:t>, respectiv nota 5</w:t>
            </w:r>
          </w:p>
          <w:p w14:paraId="704AAF50" w14:textId="4BA241B2" w:rsidR="005C70D8" w:rsidRPr="00E83AB5" w:rsidRDefault="005C70D8" w:rsidP="002F73E4">
            <w:pPr>
              <w:pStyle w:val="ListParagraph"/>
              <w:numPr>
                <w:ilvl w:val="0"/>
                <w:numId w:val="6"/>
              </w:numPr>
              <w:rPr>
                <w:bCs/>
                <w:lang w:val="ro-RO"/>
              </w:rPr>
            </w:pPr>
            <w:r w:rsidRPr="00E83AB5">
              <w:rPr>
                <w:bCs/>
                <w:lang w:val="ro-RO"/>
              </w:rPr>
              <w:t xml:space="preserve">Examenul este scris și durează </w:t>
            </w:r>
            <w:r>
              <w:rPr>
                <w:bCs/>
                <w:lang w:val="ro-RO"/>
              </w:rPr>
              <w:t>3</w:t>
            </w:r>
            <w:r w:rsidRPr="00E83AB5">
              <w:rPr>
                <w:bCs/>
                <w:lang w:val="ro-RO"/>
              </w:rPr>
              <w:t>0 minute</w:t>
            </w:r>
            <w:r w:rsidR="004908FF">
              <w:rPr>
                <w:bCs/>
                <w:lang w:val="ro-RO"/>
              </w:rPr>
              <w:t xml:space="preserve"> </w:t>
            </w:r>
            <w:r w:rsidR="004908FF" w:rsidRPr="00C81355">
              <w:rPr>
                <w:lang w:val="it-IT"/>
              </w:rPr>
              <w:t>12 întrebări tip grilă)</w:t>
            </w:r>
            <w:r w:rsidRPr="00E83AB5">
              <w:rPr>
                <w:bCs/>
                <w:lang w:val="ro-RO"/>
              </w:rPr>
              <w:t>;</w:t>
            </w:r>
          </w:p>
          <w:p w14:paraId="7C347F67" w14:textId="77777777" w:rsidR="005C70D8" w:rsidRPr="00E83AB5" w:rsidRDefault="005C70D8" w:rsidP="002F73E4">
            <w:pPr>
              <w:pStyle w:val="ListParagraph"/>
              <w:numPr>
                <w:ilvl w:val="0"/>
                <w:numId w:val="6"/>
              </w:numPr>
              <w:rPr>
                <w:bCs/>
                <w:lang w:val="ro-RO"/>
              </w:rPr>
            </w:pPr>
            <w:r w:rsidRPr="00E83AB5">
              <w:rPr>
                <w:bCs/>
                <w:lang w:val="ro-RO"/>
              </w:rPr>
              <w:t xml:space="preserve">Studentul va trebui </w:t>
            </w:r>
            <w:r w:rsidRPr="00C81355">
              <w:rPr>
                <w:lang w:val="it-IT"/>
              </w:rPr>
              <w:t xml:space="preserve">utilizeze adecvat </w:t>
            </w:r>
            <w:r w:rsidRPr="00C81355">
              <w:rPr>
                <w:lang w:val="it-IT" w:eastAsia="ro-RO"/>
              </w:rPr>
              <w:t xml:space="preserve">conceptele fundamentale </w:t>
            </w:r>
            <w:r w:rsidRPr="00C81355">
              <w:rPr>
                <w:lang w:val="it-IT"/>
              </w:rPr>
              <w:t>privind raporturile de securitate socială şi a noţiunilor de bază ale dreptului securității sociale în soluționarea cazurilor practice</w:t>
            </w:r>
          </w:p>
        </w:tc>
      </w:tr>
    </w:tbl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5C70D8" w:rsidRPr="00C81355" w14:paraId="63764718" w14:textId="77777777" w:rsidTr="002F73E4">
        <w:trPr>
          <w:trHeight w:val="908"/>
        </w:trPr>
        <w:tc>
          <w:tcPr>
            <w:tcW w:w="2019" w:type="dxa"/>
            <w:vAlign w:val="center"/>
          </w:tcPr>
          <w:p w14:paraId="26DC4EED" w14:textId="77777777" w:rsidR="00F152B9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="0034214B" w:rsidRPr="00E027F6">
              <w:rPr>
                <w:rFonts w:ascii="Cambria" w:hAnsi="Cambria"/>
                <w:noProof/>
              </w:rPr>
              <w:drawing>
                <wp:inline distT="0" distB="0" distL="0" distR="0" wp14:anchorId="66C8CD79" wp14:editId="407F771E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060A3">
              <w:rPr>
                <w:lang w:val="ro-RO"/>
              </w:rPr>
              <w:tab/>
            </w:r>
          </w:p>
          <w:p w14:paraId="34DCA4F3" w14:textId="120A0E89" w:rsidR="005C70D8" w:rsidRPr="00B060A3" w:rsidRDefault="005C70D8" w:rsidP="002F73E4">
            <w:pPr>
              <w:rPr>
                <w:lang w:val="ro-RO"/>
              </w:rPr>
            </w:pPr>
            <w:r w:rsidRPr="00B060A3">
              <w:rPr>
                <w:lang w:val="ro-RO"/>
              </w:rPr>
              <w:tab/>
            </w:r>
          </w:p>
        </w:tc>
        <w:tc>
          <w:tcPr>
            <w:tcW w:w="4281" w:type="dxa"/>
            <w:vAlign w:val="center"/>
          </w:tcPr>
          <w:p w14:paraId="605A2194" w14:textId="77777777" w:rsidR="00FE7853" w:rsidRDefault="00FE7853" w:rsidP="002F73E4">
            <w:pPr>
              <w:jc w:val="center"/>
              <w:rPr>
                <w:lang w:val="ro-RO"/>
              </w:rPr>
            </w:pPr>
          </w:p>
          <w:p w14:paraId="0FB0D952" w14:textId="119D733A" w:rsidR="005C70D8" w:rsidRPr="00B060A3" w:rsidRDefault="005C70D8" w:rsidP="002F73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53E4646B" w14:textId="77777777" w:rsidR="005C70D8" w:rsidRDefault="005C70D8" w:rsidP="002F73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Conf.dr. Felicia Rosioru</w:t>
            </w:r>
          </w:p>
          <w:p w14:paraId="56C8D0BF" w14:textId="7CC71CBA" w:rsidR="005C70D8" w:rsidRDefault="005C70D8" w:rsidP="002F73E4">
            <w:pPr>
              <w:jc w:val="center"/>
              <w:rPr>
                <w:lang w:val="ro-RO"/>
              </w:rPr>
            </w:pPr>
          </w:p>
          <w:p w14:paraId="0E8DC681" w14:textId="77777777" w:rsidR="005C70D8" w:rsidRPr="00B060A3" w:rsidRDefault="005C70D8" w:rsidP="002F73E4">
            <w:pPr>
              <w:jc w:val="center"/>
              <w:rPr>
                <w:lang w:val="ro-RO"/>
              </w:rPr>
            </w:pPr>
          </w:p>
        </w:tc>
        <w:tc>
          <w:tcPr>
            <w:tcW w:w="3600" w:type="dxa"/>
            <w:vAlign w:val="center"/>
          </w:tcPr>
          <w:p w14:paraId="700500AD" w14:textId="77777777" w:rsidR="005C70D8" w:rsidRDefault="005C70D8" w:rsidP="002F73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>
              <w:rPr>
                <w:lang w:val="ro-RO"/>
              </w:rPr>
              <w:t>/</w:t>
            </w:r>
          </w:p>
          <w:p w14:paraId="5F0CD3BD" w14:textId="77777777" w:rsidR="005C70D8" w:rsidRDefault="005C70D8" w:rsidP="002F73E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Conf.dr. Felicia Rosioru</w:t>
            </w:r>
          </w:p>
          <w:p w14:paraId="0AF7E76F" w14:textId="7DA61656" w:rsidR="005C70D8" w:rsidRPr="00B060A3" w:rsidRDefault="005C70D8" w:rsidP="002F73E4">
            <w:pPr>
              <w:jc w:val="center"/>
              <w:rPr>
                <w:lang w:val="ro-RO"/>
              </w:rPr>
            </w:pPr>
          </w:p>
        </w:tc>
      </w:tr>
      <w:tr w:rsidR="005C70D8" w:rsidRPr="00C81355" w14:paraId="5D477EC3" w14:textId="77777777" w:rsidTr="002F73E4">
        <w:tc>
          <w:tcPr>
            <w:tcW w:w="2019" w:type="dxa"/>
            <w:vAlign w:val="center"/>
          </w:tcPr>
          <w:p w14:paraId="4B923F48" w14:textId="77777777" w:rsidR="005C70D8" w:rsidRPr="005C70D8" w:rsidRDefault="005C70D8" w:rsidP="005C70D8">
            <w:pPr>
              <w:rPr>
                <w:iCs/>
                <w:lang w:val="ro-RO"/>
              </w:rPr>
            </w:pPr>
            <w:r w:rsidRPr="005C70D8">
              <w:rPr>
                <w:iCs/>
                <w:lang w:val="ro-RO"/>
              </w:rPr>
              <w:t>Data</w:t>
            </w:r>
          </w:p>
          <w:p w14:paraId="449285A6" w14:textId="6AD1AC65" w:rsidR="005C70D8" w:rsidRPr="005C70D8" w:rsidRDefault="005C70D8" w:rsidP="002F73E4">
            <w:pPr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26</w:t>
            </w:r>
            <w:r w:rsidRPr="005C70D8">
              <w:rPr>
                <w:iCs/>
                <w:lang w:val="ro-RO"/>
              </w:rPr>
              <w:t>.0</w:t>
            </w:r>
            <w:r>
              <w:rPr>
                <w:iCs/>
                <w:lang w:val="ro-RO"/>
              </w:rPr>
              <w:t>9</w:t>
            </w:r>
            <w:r w:rsidRPr="005C70D8">
              <w:rPr>
                <w:iCs/>
                <w:lang w:val="ro-RO"/>
              </w:rPr>
              <w:t>.202</w:t>
            </w:r>
            <w:r w:rsidR="003F0218">
              <w:rPr>
                <w:iCs/>
                <w:lang w:val="ro-RO"/>
              </w:rPr>
              <w:t>5</w:t>
            </w:r>
          </w:p>
        </w:tc>
        <w:tc>
          <w:tcPr>
            <w:tcW w:w="7881" w:type="dxa"/>
            <w:gridSpan w:val="2"/>
          </w:tcPr>
          <w:p w14:paraId="441DF8A3" w14:textId="77777777" w:rsidR="005C70D8" w:rsidRDefault="005C70D8" w:rsidP="002F73E4">
            <w:pPr>
              <w:jc w:val="center"/>
              <w:rPr>
                <w:lang w:val="ro-RO"/>
              </w:rPr>
            </w:pPr>
          </w:p>
          <w:p w14:paraId="55846BBA" w14:textId="77777777" w:rsidR="005C70D8" w:rsidRDefault="005C70D8" w:rsidP="0034214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6055F93D" w14:textId="63821463" w:rsidR="009A0B97" w:rsidRPr="00B060A3" w:rsidRDefault="009A0B97" w:rsidP="0034214B">
            <w:pPr>
              <w:jc w:val="center"/>
              <w:rPr>
                <w:lang w:val="ro-RO"/>
              </w:rPr>
            </w:pPr>
          </w:p>
        </w:tc>
      </w:tr>
    </w:tbl>
    <w:p w14:paraId="330655FB" w14:textId="1FD66B5E" w:rsidR="0054792C" w:rsidRPr="00C81355" w:rsidRDefault="009A0B97" w:rsidP="00F152B9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Lector univ.dr. Adrian Tamba</w:t>
      </w:r>
    </w:p>
    <w:sectPr w:rsidR="0054792C" w:rsidRPr="00C81355" w:rsidSect="00982C3A">
      <w:headerReference w:type="even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8FB8" w14:textId="77777777" w:rsidR="003B55BB" w:rsidRDefault="003B55BB">
      <w:r>
        <w:separator/>
      </w:r>
    </w:p>
  </w:endnote>
  <w:endnote w:type="continuationSeparator" w:id="0">
    <w:p w14:paraId="65A03E5A" w14:textId="77777777" w:rsidR="003B55BB" w:rsidRDefault="003B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4804" w14:textId="77777777" w:rsidR="00E67F2A" w:rsidRDefault="009A0B97" w:rsidP="00982C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5B49320" w14:textId="77777777" w:rsidR="00E67F2A" w:rsidRDefault="00E67F2A" w:rsidP="00982C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C3AE" w14:textId="77777777" w:rsidR="00E67F2A" w:rsidRDefault="009A0B97" w:rsidP="00982C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59B5F7" w14:textId="77777777" w:rsidR="00E67F2A" w:rsidRPr="00F91DEB" w:rsidRDefault="00E67F2A" w:rsidP="00982C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50CE" w14:textId="77777777" w:rsidR="003B55BB" w:rsidRDefault="003B55BB">
      <w:r>
        <w:separator/>
      </w:r>
    </w:p>
  </w:footnote>
  <w:footnote w:type="continuationSeparator" w:id="0">
    <w:p w14:paraId="25258EDF" w14:textId="77777777" w:rsidR="003B55BB" w:rsidRDefault="003B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3EC0" w14:textId="77777777" w:rsidR="00E67F2A" w:rsidRDefault="009A0B9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B50F43" w14:textId="77777777" w:rsidR="00E67F2A" w:rsidRDefault="00E67F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CB8FF38"/>
    <w:lvl w:ilvl="0">
      <w:numFmt w:val="bullet"/>
      <w:lvlText w:val="•"/>
      <w:lvlJc w:val="left"/>
      <w:pPr>
        <w:tabs>
          <w:tab w:val="num" w:pos="-76"/>
        </w:tabs>
        <w:ind w:left="-76" w:firstLine="0"/>
      </w:pPr>
      <w:rPr>
        <w:color w:val="000000"/>
        <w:position w:val="0"/>
        <w:sz w:val="20"/>
        <w:szCs w:val="20"/>
      </w:rPr>
    </w:lvl>
    <w:lvl w:ilvl="1">
      <w:start w:val="1"/>
      <w:numFmt w:val="bullet"/>
      <w:suff w:val="nothing"/>
      <w:lvlText w:val=""/>
      <w:lvlJc w:val="left"/>
      <w:pPr>
        <w:ind w:left="-360" w:firstLine="0"/>
      </w:pPr>
      <w:rPr>
        <w:color w:val="000000"/>
        <w:position w:val="0"/>
      </w:rPr>
    </w:lvl>
    <w:lvl w:ilvl="2">
      <w:start w:val="1"/>
      <w:numFmt w:val="bullet"/>
      <w:suff w:val="nothing"/>
      <w:lvlText w:val=""/>
      <w:lvlJc w:val="left"/>
      <w:pPr>
        <w:ind w:left="-360" w:firstLine="0"/>
      </w:pPr>
      <w:rPr>
        <w:color w:val="000000"/>
        <w:position w:val="0"/>
      </w:rPr>
    </w:lvl>
    <w:lvl w:ilvl="3">
      <w:start w:val="1"/>
      <w:numFmt w:val="bullet"/>
      <w:suff w:val="nothing"/>
      <w:lvlText w:val=""/>
      <w:lvlJc w:val="left"/>
      <w:pPr>
        <w:ind w:left="-360" w:firstLine="0"/>
      </w:pPr>
      <w:rPr>
        <w:color w:val="000000"/>
        <w:position w:val="0"/>
      </w:rPr>
    </w:lvl>
    <w:lvl w:ilvl="4">
      <w:start w:val="1"/>
      <w:numFmt w:val="bullet"/>
      <w:suff w:val="nothing"/>
      <w:lvlText w:val=""/>
      <w:lvlJc w:val="left"/>
      <w:pPr>
        <w:ind w:left="-360" w:firstLine="0"/>
      </w:pPr>
      <w:rPr>
        <w:color w:val="000000"/>
        <w:position w:val="0"/>
      </w:rPr>
    </w:lvl>
    <w:lvl w:ilvl="5">
      <w:start w:val="1"/>
      <w:numFmt w:val="bullet"/>
      <w:suff w:val="nothing"/>
      <w:lvlText w:val=""/>
      <w:lvlJc w:val="left"/>
      <w:pPr>
        <w:ind w:left="-360" w:firstLine="0"/>
      </w:pPr>
      <w:rPr>
        <w:color w:val="000000"/>
        <w:position w:val="0"/>
      </w:rPr>
    </w:lvl>
    <w:lvl w:ilvl="6">
      <w:start w:val="1"/>
      <w:numFmt w:val="bullet"/>
      <w:suff w:val="nothing"/>
      <w:lvlText w:val=""/>
      <w:lvlJc w:val="left"/>
      <w:pPr>
        <w:ind w:left="-360" w:firstLine="0"/>
      </w:pPr>
      <w:rPr>
        <w:color w:val="000000"/>
        <w:position w:val="0"/>
      </w:rPr>
    </w:lvl>
    <w:lvl w:ilvl="7">
      <w:start w:val="1"/>
      <w:numFmt w:val="bullet"/>
      <w:suff w:val="nothing"/>
      <w:lvlText w:val=""/>
      <w:lvlJc w:val="left"/>
      <w:pPr>
        <w:ind w:left="-360" w:firstLine="0"/>
      </w:pPr>
      <w:rPr>
        <w:color w:val="000000"/>
        <w:position w:val="0"/>
      </w:rPr>
    </w:lvl>
    <w:lvl w:ilvl="8">
      <w:start w:val="1"/>
      <w:numFmt w:val="bullet"/>
      <w:suff w:val="nothing"/>
      <w:lvlText w:val=""/>
      <w:lvlJc w:val="left"/>
      <w:pPr>
        <w:ind w:left="-360" w:firstLine="0"/>
      </w:pPr>
      <w:rPr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BFB06208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color w:val="000000"/>
        <w:position w:val="0"/>
        <w:sz w:val="20"/>
      </w:rPr>
    </w:lvl>
    <w:lvl w:ilvl="1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</w:rPr>
    </w:lvl>
    <w:lvl w:ilvl="2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</w:rPr>
    </w:lvl>
    <w:lvl w:ilvl="3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</w:rPr>
    </w:lvl>
    <w:lvl w:ilvl="4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</w:rPr>
    </w:lvl>
    <w:lvl w:ilvl="5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</w:rPr>
    </w:lvl>
    <w:lvl w:ilvl="6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</w:rPr>
    </w:lvl>
    <w:lvl w:ilvl="7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color w:val="000000"/>
        <w:position w:val="0"/>
      </w:rPr>
    </w:lvl>
  </w:abstractNum>
  <w:abstractNum w:abstractNumId="2" w15:restartNumberingAfterBreak="0">
    <w:nsid w:val="13FF594A"/>
    <w:multiLevelType w:val="hybridMultilevel"/>
    <w:tmpl w:val="ECF05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43F7"/>
    <w:multiLevelType w:val="hybridMultilevel"/>
    <w:tmpl w:val="146CB4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6" w15:restartNumberingAfterBreak="0">
    <w:nsid w:val="597B1B3C"/>
    <w:multiLevelType w:val="hybridMultilevel"/>
    <w:tmpl w:val="E3AE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6228">
    <w:abstractNumId w:val="5"/>
  </w:num>
  <w:num w:numId="2" w16cid:durableId="1618950700">
    <w:abstractNumId w:val="4"/>
  </w:num>
  <w:num w:numId="3" w16cid:durableId="1717855177">
    <w:abstractNumId w:val="0"/>
  </w:num>
  <w:num w:numId="4" w16cid:durableId="1647662910">
    <w:abstractNumId w:val="1"/>
  </w:num>
  <w:num w:numId="5" w16cid:durableId="196584946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605192">
    <w:abstractNumId w:val="6"/>
  </w:num>
  <w:num w:numId="7" w16cid:durableId="1168521805">
    <w:abstractNumId w:val="3"/>
  </w:num>
  <w:num w:numId="8" w16cid:durableId="1319069349">
    <w:abstractNumId w:val="0"/>
  </w:num>
  <w:num w:numId="9" w16cid:durableId="1044521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D8"/>
    <w:rsid w:val="000E3157"/>
    <w:rsid w:val="001304DC"/>
    <w:rsid w:val="00174C33"/>
    <w:rsid w:val="001F498B"/>
    <w:rsid w:val="00230268"/>
    <w:rsid w:val="00235E39"/>
    <w:rsid w:val="002557DB"/>
    <w:rsid w:val="00262633"/>
    <w:rsid w:val="0034214B"/>
    <w:rsid w:val="00345ED8"/>
    <w:rsid w:val="003B55BB"/>
    <w:rsid w:val="003F0218"/>
    <w:rsid w:val="004908FF"/>
    <w:rsid w:val="004D1925"/>
    <w:rsid w:val="0054792C"/>
    <w:rsid w:val="005A7170"/>
    <w:rsid w:val="005C70D8"/>
    <w:rsid w:val="005F2819"/>
    <w:rsid w:val="00861B77"/>
    <w:rsid w:val="00986676"/>
    <w:rsid w:val="009943D3"/>
    <w:rsid w:val="009A0B97"/>
    <w:rsid w:val="00A700ED"/>
    <w:rsid w:val="00A7439C"/>
    <w:rsid w:val="00B36A6B"/>
    <w:rsid w:val="00C1516E"/>
    <w:rsid w:val="00C81355"/>
    <w:rsid w:val="00DD78F9"/>
    <w:rsid w:val="00E67F2A"/>
    <w:rsid w:val="00F152B9"/>
    <w:rsid w:val="00F61466"/>
    <w:rsid w:val="00F62C27"/>
    <w:rsid w:val="00FE7853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B0E3"/>
  <w15:chartTrackingRefBased/>
  <w15:docId w15:val="{1D46863B-528A-4964-92A5-7E214556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0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C70D8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5C70D8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5C70D8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70D8"/>
    <w:rPr>
      <w:rFonts w:ascii="Times New Roman" w:eastAsia="Times New Roman" w:hAnsi="Times New Roman" w:cs="Times New Roman"/>
      <w:b/>
      <w:kern w:val="0"/>
      <w:sz w:val="24"/>
      <w:szCs w:val="20"/>
      <w:lang w:val="en-AU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5C70D8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5C70D8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paragraph" w:styleId="BodyText2">
    <w:name w:val="Body Text 2"/>
    <w:basedOn w:val="Normal"/>
    <w:link w:val="BodyText2Char"/>
    <w:rsid w:val="005C70D8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5C70D8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styleId="PageNumber">
    <w:name w:val="page number"/>
    <w:basedOn w:val="DefaultParagraphFont"/>
    <w:rsid w:val="005C70D8"/>
  </w:style>
  <w:style w:type="paragraph" w:styleId="Header">
    <w:name w:val="header"/>
    <w:basedOn w:val="Normal"/>
    <w:link w:val="HeaderChar"/>
    <w:rsid w:val="005C70D8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5C70D8"/>
    <w:rPr>
      <w:rFonts w:ascii="Times New Roman" w:eastAsia="Times New Roman" w:hAnsi="Times New Roman" w:cs="Times New Roman"/>
      <w:kern w:val="0"/>
      <w:sz w:val="20"/>
      <w:szCs w:val="20"/>
      <w:lang w:val="en-AU" w:eastAsia="zh-CN"/>
      <w14:ligatures w14:val="none"/>
    </w:rPr>
  </w:style>
  <w:style w:type="paragraph" w:styleId="Footer">
    <w:name w:val="footer"/>
    <w:basedOn w:val="Normal"/>
    <w:link w:val="FooterChar"/>
    <w:rsid w:val="005C7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C70D8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C7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0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0D8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character" w:styleId="Hyperlink">
    <w:name w:val="Hyperlink"/>
    <w:uiPriority w:val="99"/>
    <w:unhideWhenUsed/>
    <w:rsid w:val="005C70D8"/>
    <w:rPr>
      <w:color w:val="0000FF"/>
      <w:u w:val="single"/>
    </w:rPr>
  </w:style>
  <w:style w:type="paragraph" w:customStyle="1" w:styleId="Default">
    <w:name w:val="Default"/>
    <w:rsid w:val="005C70D8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5C7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eu-law/legal-acts_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gislatie.just.r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udoc.echr.coe.int/e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ia.europa.eu/jcms/jcms/j_6/r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1982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Rosioru</dc:creator>
  <cp:keywords/>
  <dc:description/>
  <cp:lastModifiedBy>Narcisa Viorica Scrobota</cp:lastModifiedBy>
  <cp:revision>10</cp:revision>
  <cp:lastPrinted>2025-10-12T21:38:00Z</cp:lastPrinted>
  <dcterms:created xsi:type="dcterms:W3CDTF">2025-10-12T20:13:00Z</dcterms:created>
  <dcterms:modified xsi:type="dcterms:W3CDTF">2025-12-30T10:26:00Z</dcterms:modified>
</cp:coreProperties>
</file>