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19BA" w14:textId="0959CFC9" w:rsidR="00DF5C86" w:rsidRPr="00976102" w:rsidRDefault="00DF5C86" w:rsidP="002C53BC">
      <w:pPr>
        <w:pStyle w:val="Heading2"/>
        <w:numPr>
          <w:ilvl w:val="0"/>
          <w:numId w:val="0"/>
        </w:numPr>
        <w:spacing w:after="120"/>
        <w:ind w:left="360" w:hanging="360"/>
        <w:rPr>
          <w:b w:val="0"/>
          <w:i/>
          <w:color w:val="FF0000"/>
          <w:sz w:val="20"/>
        </w:rPr>
      </w:pPr>
    </w:p>
    <w:p w14:paraId="5060E137" w14:textId="77777777" w:rsidR="00976102" w:rsidRPr="00976102" w:rsidRDefault="00976102" w:rsidP="00976102">
      <w:pPr>
        <w:rPr>
          <w:lang w:val="ro-RO"/>
        </w:rPr>
      </w:pPr>
    </w:p>
    <w:p w14:paraId="2FACE35B" w14:textId="77777777" w:rsidR="00235190" w:rsidRDefault="00DF5C86" w:rsidP="00DF5C86">
      <w:pPr>
        <w:pStyle w:val="Heading2"/>
        <w:numPr>
          <w:ilvl w:val="0"/>
          <w:numId w:val="0"/>
        </w:numPr>
        <w:spacing w:after="120"/>
        <w:ind w:firstLine="567"/>
        <w:jc w:val="center"/>
        <w:rPr>
          <w:sz w:val="20"/>
        </w:rPr>
      </w:pPr>
      <w:r w:rsidRPr="00B060A3">
        <w:rPr>
          <w:sz w:val="20"/>
        </w:rPr>
        <w:t>FIŞA DISCIPLINEI</w:t>
      </w:r>
    </w:p>
    <w:p w14:paraId="169AF4E0" w14:textId="0BD3CC44" w:rsidR="00DF5C86" w:rsidRPr="00976102" w:rsidRDefault="00DF5C86" w:rsidP="00DF5C86">
      <w:pPr>
        <w:pStyle w:val="Heading2"/>
        <w:numPr>
          <w:ilvl w:val="0"/>
          <w:numId w:val="0"/>
        </w:numPr>
        <w:spacing w:after="120"/>
        <w:ind w:firstLine="567"/>
        <w:jc w:val="center"/>
        <w:rPr>
          <w:b w:val="0"/>
          <w:i/>
          <w:color w:val="FF0000"/>
          <w:sz w:val="20"/>
        </w:rPr>
      </w:pPr>
    </w:p>
    <w:p w14:paraId="51B0EE8B" w14:textId="77777777" w:rsidR="00DF5C86" w:rsidRPr="00B060A3" w:rsidRDefault="00DF5C86" w:rsidP="00DF5C86">
      <w:pPr>
        <w:pStyle w:val="BodyText2"/>
        <w:rPr>
          <w:b/>
          <w:sz w:val="20"/>
        </w:rPr>
      </w:pPr>
    </w:p>
    <w:p w14:paraId="0BBC3B0B" w14:textId="77777777" w:rsidR="00DF5C86" w:rsidRPr="00B060A3" w:rsidRDefault="00DF5C86" w:rsidP="00DF5C86">
      <w:pPr>
        <w:pStyle w:val="BodyText2"/>
        <w:rPr>
          <w:b/>
          <w:sz w:val="20"/>
        </w:rPr>
      </w:pPr>
      <w:r w:rsidRPr="00B060A3">
        <w:rPr>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DF5C86" w:rsidRPr="00CE0F2C" w14:paraId="6F720EB7" w14:textId="77777777" w:rsidTr="00C1331A">
        <w:trPr>
          <w:trHeight w:val="98"/>
        </w:trPr>
        <w:tc>
          <w:tcPr>
            <w:tcW w:w="3402" w:type="dxa"/>
          </w:tcPr>
          <w:p w14:paraId="4F31C1BA" w14:textId="77777777" w:rsidR="00DF5C86" w:rsidRPr="00B060A3" w:rsidRDefault="00DF5C86" w:rsidP="00C1331A">
            <w:pPr>
              <w:pStyle w:val="Heading1"/>
              <w:numPr>
                <w:ilvl w:val="0"/>
                <w:numId w:val="0"/>
              </w:numPr>
              <w:ind w:left="34"/>
              <w:rPr>
                <w:b w:val="0"/>
                <w:sz w:val="20"/>
                <w:lang w:val="ro-RO"/>
              </w:rPr>
            </w:pPr>
            <w:r w:rsidRPr="00B060A3">
              <w:rPr>
                <w:b w:val="0"/>
                <w:sz w:val="20"/>
                <w:lang w:val="ro-RO"/>
              </w:rPr>
              <w:t>1.1</w:t>
            </w:r>
            <w:r>
              <w:rPr>
                <w:b w:val="0"/>
                <w:sz w:val="20"/>
                <w:lang w:val="ro-RO"/>
              </w:rPr>
              <w:t>.</w:t>
            </w:r>
            <w:r w:rsidRPr="00B060A3">
              <w:rPr>
                <w:b w:val="0"/>
                <w:sz w:val="20"/>
                <w:lang w:val="ro-RO"/>
              </w:rPr>
              <w:t xml:space="preserve"> Instituţia de învăţământ superior</w:t>
            </w:r>
          </w:p>
        </w:tc>
        <w:tc>
          <w:tcPr>
            <w:tcW w:w="6498" w:type="dxa"/>
            <w:vAlign w:val="center"/>
          </w:tcPr>
          <w:p w14:paraId="42E1E745" w14:textId="77777777" w:rsidR="00DF5C86" w:rsidRPr="00D55970" w:rsidRDefault="00DF5C86" w:rsidP="00C1331A">
            <w:pPr>
              <w:pStyle w:val="Heading1"/>
              <w:numPr>
                <w:ilvl w:val="0"/>
                <w:numId w:val="0"/>
              </w:numPr>
              <w:ind w:left="90"/>
              <w:jc w:val="left"/>
              <w:rPr>
                <w:b w:val="0"/>
                <w:sz w:val="20"/>
                <w:lang w:val="ro-RO"/>
              </w:rPr>
            </w:pPr>
            <w:r w:rsidRPr="00D55970">
              <w:rPr>
                <w:b w:val="0"/>
                <w:sz w:val="20"/>
                <w:lang w:val="ro-RO"/>
              </w:rPr>
              <w:t xml:space="preserve">Universitatea </w:t>
            </w:r>
            <w:r w:rsidR="00E05207">
              <w:rPr>
                <w:b w:val="0"/>
                <w:sz w:val="20"/>
                <w:lang w:val="ro-RO"/>
              </w:rPr>
              <w:t>Babeș-Bolyai din Cluj Napoca</w:t>
            </w:r>
          </w:p>
        </w:tc>
      </w:tr>
      <w:tr w:rsidR="00DF5C86" w:rsidRPr="00B060A3" w14:paraId="44FBA330" w14:textId="77777777" w:rsidTr="00C1331A">
        <w:tc>
          <w:tcPr>
            <w:tcW w:w="3402" w:type="dxa"/>
          </w:tcPr>
          <w:p w14:paraId="05AB7BB8" w14:textId="77777777" w:rsidR="00DF5C86" w:rsidRPr="00B060A3" w:rsidRDefault="00DF5C86" w:rsidP="00C1331A">
            <w:pPr>
              <w:pStyle w:val="Heading5"/>
              <w:spacing w:before="0" w:line="240" w:lineRule="auto"/>
              <w:ind w:left="34"/>
              <w:rPr>
                <w:b w:val="0"/>
                <w:sz w:val="20"/>
              </w:rPr>
            </w:pPr>
            <w:r w:rsidRPr="00B060A3">
              <w:rPr>
                <w:b w:val="0"/>
                <w:sz w:val="20"/>
              </w:rPr>
              <w:t>1.2</w:t>
            </w:r>
            <w:r>
              <w:rPr>
                <w:b w:val="0"/>
                <w:sz w:val="20"/>
              </w:rPr>
              <w:t>.</w:t>
            </w:r>
            <w:r w:rsidRPr="00B060A3">
              <w:rPr>
                <w:b w:val="0"/>
                <w:sz w:val="20"/>
              </w:rPr>
              <w:t xml:space="preserve"> Facultatea</w:t>
            </w:r>
          </w:p>
        </w:tc>
        <w:tc>
          <w:tcPr>
            <w:tcW w:w="6498" w:type="dxa"/>
            <w:vAlign w:val="center"/>
          </w:tcPr>
          <w:p w14:paraId="1EB5F16D" w14:textId="031A1BE3" w:rsidR="00DF5C86" w:rsidRPr="00D55970" w:rsidRDefault="008F14DA" w:rsidP="00C1331A">
            <w:pPr>
              <w:pStyle w:val="Heading1"/>
              <w:numPr>
                <w:ilvl w:val="0"/>
                <w:numId w:val="0"/>
              </w:numPr>
              <w:ind w:left="90"/>
              <w:jc w:val="left"/>
              <w:rPr>
                <w:b w:val="0"/>
                <w:sz w:val="20"/>
                <w:lang w:val="ro-RO"/>
              </w:rPr>
            </w:pPr>
            <w:r>
              <w:rPr>
                <w:b w:val="0"/>
                <w:sz w:val="20"/>
                <w:lang w:val="ro-RO"/>
              </w:rPr>
              <w:t>Drept</w:t>
            </w:r>
          </w:p>
        </w:tc>
      </w:tr>
      <w:tr w:rsidR="00DF5C86" w:rsidRPr="00B060A3" w14:paraId="1329D575" w14:textId="77777777" w:rsidTr="00C1331A">
        <w:tc>
          <w:tcPr>
            <w:tcW w:w="3402" w:type="dxa"/>
          </w:tcPr>
          <w:p w14:paraId="04B031F2" w14:textId="77777777" w:rsidR="00DF5C86" w:rsidRPr="00B060A3" w:rsidRDefault="00DF5C86" w:rsidP="00C1331A">
            <w:pPr>
              <w:pStyle w:val="Heading1"/>
              <w:numPr>
                <w:ilvl w:val="0"/>
                <w:numId w:val="0"/>
              </w:numPr>
              <w:ind w:left="34"/>
              <w:rPr>
                <w:b w:val="0"/>
                <w:sz w:val="20"/>
                <w:lang w:val="ro-RO"/>
              </w:rPr>
            </w:pPr>
            <w:r w:rsidRPr="00B060A3">
              <w:rPr>
                <w:b w:val="0"/>
                <w:sz w:val="20"/>
                <w:lang w:val="ro-RO"/>
              </w:rPr>
              <w:t>1.3</w:t>
            </w:r>
            <w:r>
              <w:rPr>
                <w:b w:val="0"/>
                <w:sz w:val="20"/>
                <w:lang w:val="ro-RO"/>
              </w:rPr>
              <w:t>.</w:t>
            </w:r>
            <w:r w:rsidRPr="00B060A3">
              <w:rPr>
                <w:b w:val="0"/>
                <w:sz w:val="20"/>
                <w:lang w:val="ro-RO"/>
              </w:rPr>
              <w:t xml:space="preserve"> Departamentul</w:t>
            </w:r>
          </w:p>
        </w:tc>
        <w:tc>
          <w:tcPr>
            <w:tcW w:w="6498" w:type="dxa"/>
            <w:vAlign w:val="center"/>
          </w:tcPr>
          <w:p w14:paraId="7678CBA8" w14:textId="2261AC58" w:rsidR="00DF5C86" w:rsidRPr="00D55970" w:rsidRDefault="008F14DA" w:rsidP="00C1331A">
            <w:pPr>
              <w:pStyle w:val="Heading1"/>
              <w:numPr>
                <w:ilvl w:val="0"/>
                <w:numId w:val="0"/>
              </w:numPr>
              <w:ind w:left="90"/>
              <w:jc w:val="left"/>
              <w:rPr>
                <w:b w:val="0"/>
                <w:sz w:val="20"/>
                <w:lang w:val="ro-RO"/>
              </w:rPr>
            </w:pPr>
            <w:r>
              <w:rPr>
                <w:b w:val="0"/>
                <w:sz w:val="20"/>
                <w:lang w:val="ro-RO"/>
              </w:rPr>
              <w:t>Drept privat</w:t>
            </w:r>
          </w:p>
        </w:tc>
      </w:tr>
      <w:tr w:rsidR="00DF5C86" w:rsidRPr="00B060A3" w14:paraId="7FA8E505" w14:textId="77777777" w:rsidTr="00C1331A">
        <w:tc>
          <w:tcPr>
            <w:tcW w:w="3402" w:type="dxa"/>
          </w:tcPr>
          <w:p w14:paraId="46EEB2DC" w14:textId="77777777" w:rsidR="00DF5C86" w:rsidRPr="00B060A3" w:rsidRDefault="00DF5C86" w:rsidP="00C1331A">
            <w:pPr>
              <w:ind w:left="34"/>
              <w:rPr>
                <w:lang w:val="ro-RO"/>
              </w:rPr>
            </w:pPr>
            <w:r w:rsidRPr="00B060A3">
              <w:rPr>
                <w:lang w:val="ro-RO"/>
              </w:rPr>
              <w:t>1.4</w:t>
            </w:r>
            <w:r>
              <w:rPr>
                <w:lang w:val="ro-RO"/>
              </w:rPr>
              <w:t>.</w:t>
            </w:r>
            <w:r w:rsidRPr="00B060A3">
              <w:rPr>
                <w:b/>
                <w:lang w:val="ro-RO"/>
              </w:rPr>
              <w:t xml:space="preserve"> </w:t>
            </w:r>
            <w:r w:rsidRPr="00B060A3">
              <w:rPr>
                <w:lang w:val="ro-RO"/>
              </w:rPr>
              <w:t>Domeniul de studii</w:t>
            </w:r>
          </w:p>
        </w:tc>
        <w:tc>
          <w:tcPr>
            <w:tcW w:w="6498" w:type="dxa"/>
            <w:vAlign w:val="center"/>
          </w:tcPr>
          <w:p w14:paraId="4E507517" w14:textId="1A2A6E53" w:rsidR="00DF5C86" w:rsidRPr="00D55970" w:rsidRDefault="008F14DA" w:rsidP="00C1331A">
            <w:pPr>
              <w:pStyle w:val="Heading1"/>
              <w:numPr>
                <w:ilvl w:val="0"/>
                <w:numId w:val="0"/>
              </w:numPr>
              <w:ind w:left="90"/>
              <w:jc w:val="left"/>
              <w:rPr>
                <w:b w:val="0"/>
                <w:sz w:val="20"/>
                <w:lang w:val="ro-RO"/>
              </w:rPr>
            </w:pPr>
            <w:r>
              <w:rPr>
                <w:b w:val="0"/>
                <w:sz w:val="20"/>
                <w:lang w:val="ro-RO"/>
              </w:rPr>
              <w:t>Științe juridice</w:t>
            </w:r>
          </w:p>
        </w:tc>
      </w:tr>
      <w:tr w:rsidR="00DF5C86" w:rsidRPr="00B060A3" w14:paraId="45C9EE0E" w14:textId="77777777" w:rsidTr="00C1331A">
        <w:tc>
          <w:tcPr>
            <w:tcW w:w="3402" w:type="dxa"/>
          </w:tcPr>
          <w:p w14:paraId="0D66DFB7" w14:textId="77777777" w:rsidR="00DF5C86" w:rsidRPr="00B060A3" w:rsidRDefault="00DF5C86" w:rsidP="00C1331A">
            <w:pPr>
              <w:ind w:left="34"/>
              <w:rPr>
                <w:vertAlign w:val="superscript"/>
                <w:lang w:val="ro-RO"/>
              </w:rPr>
            </w:pPr>
            <w:r w:rsidRPr="00B060A3">
              <w:rPr>
                <w:lang w:val="ro-RO"/>
              </w:rPr>
              <w:t>1.5</w:t>
            </w:r>
            <w:r>
              <w:rPr>
                <w:lang w:val="ro-RO"/>
              </w:rPr>
              <w:t>.</w:t>
            </w:r>
            <w:r w:rsidRPr="00B060A3">
              <w:rPr>
                <w:b/>
                <w:lang w:val="ro-RO"/>
              </w:rPr>
              <w:t xml:space="preserve"> </w:t>
            </w:r>
            <w:r w:rsidRPr="00B060A3">
              <w:rPr>
                <w:lang w:val="ro-RO"/>
              </w:rPr>
              <w:t>Ciclul de studii</w:t>
            </w:r>
          </w:p>
        </w:tc>
        <w:tc>
          <w:tcPr>
            <w:tcW w:w="6498" w:type="dxa"/>
            <w:vAlign w:val="center"/>
          </w:tcPr>
          <w:p w14:paraId="3EA11C5D" w14:textId="038A2CB9" w:rsidR="00DF5C86" w:rsidRPr="00D55970" w:rsidRDefault="008F14DA" w:rsidP="00C1331A">
            <w:pPr>
              <w:pStyle w:val="Heading1"/>
              <w:numPr>
                <w:ilvl w:val="0"/>
                <w:numId w:val="0"/>
              </w:numPr>
              <w:ind w:left="90"/>
              <w:jc w:val="left"/>
              <w:rPr>
                <w:b w:val="0"/>
                <w:sz w:val="20"/>
                <w:lang w:val="ro-RO"/>
              </w:rPr>
            </w:pPr>
            <w:r>
              <w:rPr>
                <w:b w:val="0"/>
                <w:sz w:val="20"/>
                <w:lang w:val="ro-RO"/>
              </w:rPr>
              <w:t>Licență</w:t>
            </w:r>
          </w:p>
        </w:tc>
      </w:tr>
      <w:tr w:rsidR="00DF5C86" w:rsidRPr="00B060A3" w14:paraId="20C8633F" w14:textId="77777777" w:rsidTr="00C1331A">
        <w:trPr>
          <w:trHeight w:val="106"/>
        </w:trPr>
        <w:tc>
          <w:tcPr>
            <w:tcW w:w="3402" w:type="dxa"/>
          </w:tcPr>
          <w:p w14:paraId="6EBE79DB" w14:textId="77777777" w:rsidR="00DF5C86" w:rsidRPr="00B060A3" w:rsidRDefault="00DF5C86" w:rsidP="00C1331A">
            <w:pPr>
              <w:pStyle w:val="Heading2"/>
              <w:numPr>
                <w:ilvl w:val="0"/>
                <w:numId w:val="0"/>
              </w:numPr>
              <w:ind w:left="34"/>
              <w:rPr>
                <w:b w:val="0"/>
                <w:sz w:val="20"/>
              </w:rPr>
            </w:pPr>
            <w:r w:rsidRPr="00B060A3">
              <w:rPr>
                <w:b w:val="0"/>
                <w:sz w:val="20"/>
              </w:rPr>
              <w:t>1.6</w:t>
            </w:r>
            <w:r>
              <w:rPr>
                <w:b w:val="0"/>
                <w:sz w:val="20"/>
              </w:rPr>
              <w:t>.</w:t>
            </w:r>
            <w:r w:rsidRPr="00B060A3">
              <w:rPr>
                <w:b w:val="0"/>
                <w:sz w:val="20"/>
              </w:rPr>
              <w:t xml:space="preserve"> Programul de studii</w:t>
            </w:r>
            <w:r>
              <w:rPr>
                <w:b w:val="0"/>
                <w:sz w:val="20"/>
              </w:rPr>
              <w:t xml:space="preserve"> </w:t>
            </w:r>
            <w:r w:rsidRPr="00B060A3">
              <w:rPr>
                <w:b w:val="0"/>
                <w:sz w:val="20"/>
              </w:rPr>
              <w:t>/ Calificarea</w:t>
            </w:r>
          </w:p>
        </w:tc>
        <w:tc>
          <w:tcPr>
            <w:tcW w:w="6498" w:type="dxa"/>
            <w:vAlign w:val="center"/>
          </w:tcPr>
          <w:p w14:paraId="1C55C08B" w14:textId="3D6CEC86" w:rsidR="00DF5C86" w:rsidRPr="00D55970" w:rsidRDefault="008F14DA" w:rsidP="00C1331A">
            <w:pPr>
              <w:pStyle w:val="Heading1"/>
              <w:numPr>
                <w:ilvl w:val="0"/>
                <w:numId w:val="0"/>
              </w:numPr>
              <w:ind w:left="90"/>
              <w:jc w:val="left"/>
              <w:rPr>
                <w:b w:val="0"/>
                <w:sz w:val="20"/>
                <w:lang w:val="ro-RO"/>
              </w:rPr>
            </w:pPr>
            <w:r>
              <w:rPr>
                <w:b w:val="0"/>
                <w:sz w:val="20"/>
                <w:lang w:val="ro-RO"/>
              </w:rPr>
              <w:t>Drept</w:t>
            </w:r>
          </w:p>
        </w:tc>
      </w:tr>
      <w:tr w:rsidR="00DF5C86" w:rsidRPr="00B060A3" w14:paraId="210E3546" w14:textId="77777777" w:rsidTr="00C1331A">
        <w:trPr>
          <w:trHeight w:val="106"/>
        </w:trPr>
        <w:tc>
          <w:tcPr>
            <w:tcW w:w="3402" w:type="dxa"/>
          </w:tcPr>
          <w:p w14:paraId="42943E0E" w14:textId="77777777" w:rsidR="00DF5C86" w:rsidRPr="00B060A3" w:rsidRDefault="00DF5C86" w:rsidP="00C1331A">
            <w:pPr>
              <w:pStyle w:val="Heading2"/>
              <w:numPr>
                <w:ilvl w:val="0"/>
                <w:numId w:val="0"/>
              </w:numPr>
              <w:ind w:left="34"/>
              <w:rPr>
                <w:b w:val="0"/>
                <w:sz w:val="20"/>
              </w:rPr>
            </w:pPr>
            <w:r w:rsidRPr="00B060A3">
              <w:rPr>
                <w:b w:val="0"/>
                <w:sz w:val="20"/>
              </w:rPr>
              <w:t>1.7. Forma de învă</w:t>
            </w:r>
            <w:r>
              <w:rPr>
                <w:b w:val="0"/>
                <w:sz w:val="20"/>
              </w:rPr>
              <w:t>ţ</w:t>
            </w:r>
            <w:r w:rsidRPr="00B060A3">
              <w:rPr>
                <w:b w:val="0"/>
                <w:sz w:val="20"/>
              </w:rPr>
              <w:t>ământ</w:t>
            </w:r>
          </w:p>
        </w:tc>
        <w:tc>
          <w:tcPr>
            <w:tcW w:w="6498" w:type="dxa"/>
            <w:vAlign w:val="center"/>
          </w:tcPr>
          <w:p w14:paraId="4C1D7494" w14:textId="77777777" w:rsidR="00DF5C86" w:rsidRPr="00EB7168" w:rsidRDefault="00EB7168" w:rsidP="00EB7168">
            <w:pPr>
              <w:pStyle w:val="Heading1"/>
              <w:numPr>
                <w:ilvl w:val="0"/>
                <w:numId w:val="0"/>
              </w:numPr>
              <w:jc w:val="left"/>
              <w:rPr>
                <w:b w:val="0"/>
                <w:sz w:val="20"/>
                <w:lang w:val="ro-RO"/>
              </w:rPr>
            </w:pPr>
            <w:r>
              <w:rPr>
                <w:b w:val="0"/>
                <w:sz w:val="20"/>
                <w:lang w:val="ro-RO"/>
              </w:rPr>
              <w:t>Învățământ la distanță</w:t>
            </w:r>
          </w:p>
        </w:tc>
      </w:tr>
    </w:tbl>
    <w:p w14:paraId="391E7A4C" w14:textId="77777777" w:rsidR="00DF5C86" w:rsidRPr="00B060A3" w:rsidRDefault="00DF5C86" w:rsidP="00DF5C86">
      <w:pPr>
        <w:rPr>
          <w:b/>
          <w:lang w:val="ro-RO"/>
        </w:rPr>
      </w:pPr>
    </w:p>
    <w:p w14:paraId="61469478" w14:textId="77777777" w:rsidR="00DF5C86" w:rsidRPr="00B060A3" w:rsidRDefault="00DF5C86" w:rsidP="00DF5C86">
      <w:pPr>
        <w:rPr>
          <w:lang w:val="ro-RO"/>
        </w:rPr>
      </w:pPr>
      <w:r w:rsidRPr="00B060A3">
        <w:rPr>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72360F" w:rsidRPr="00B060A3" w14:paraId="62F79912" w14:textId="77777777" w:rsidTr="00603028">
        <w:tc>
          <w:tcPr>
            <w:tcW w:w="2230" w:type="dxa"/>
            <w:gridSpan w:val="3"/>
          </w:tcPr>
          <w:p w14:paraId="6BBA97C8" w14:textId="77777777" w:rsidR="0072360F" w:rsidRPr="00B060A3" w:rsidRDefault="0072360F" w:rsidP="00C1331A">
            <w:pPr>
              <w:rPr>
                <w:lang w:val="ro-RO"/>
              </w:rPr>
            </w:pPr>
            <w:r w:rsidRPr="00B060A3">
              <w:rPr>
                <w:lang w:val="ro-RO"/>
              </w:rPr>
              <w:t>2.1</w:t>
            </w:r>
            <w:r>
              <w:rPr>
                <w:lang w:val="ro-RO"/>
              </w:rPr>
              <w:t>.</w:t>
            </w:r>
            <w:r w:rsidRPr="00B060A3">
              <w:rPr>
                <w:lang w:val="ro-RO"/>
              </w:rPr>
              <w:t xml:space="preserve"> Denumirea disciplinei</w:t>
            </w:r>
          </w:p>
        </w:tc>
        <w:tc>
          <w:tcPr>
            <w:tcW w:w="4603" w:type="dxa"/>
            <w:gridSpan w:val="6"/>
          </w:tcPr>
          <w:p w14:paraId="705DCBD7" w14:textId="1AF2BE09" w:rsidR="0072360F" w:rsidRPr="00B060A3" w:rsidRDefault="008F14DA" w:rsidP="00C1331A">
            <w:pPr>
              <w:rPr>
                <w:b/>
                <w:sz w:val="24"/>
                <w:szCs w:val="24"/>
                <w:lang w:val="ro-RO"/>
              </w:rPr>
            </w:pPr>
            <w:r>
              <w:rPr>
                <w:b/>
                <w:sz w:val="24"/>
                <w:szCs w:val="24"/>
                <w:lang w:val="ro-RO"/>
              </w:rPr>
              <w:t>PUBLICITATE IMOBILIARĂ</w:t>
            </w:r>
          </w:p>
        </w:tc>
        <w:tc>
          <w:tcPr>
            <w:tcW w:w="1533" w:type="dxa"/>
            <w:gridSpan w:val="2"/>
          </w:tcPr>
          <w:p w14:paraId="5961DE6E" w14:textId="77777777" w:rsidR="0072360F" w:rsidRPr="0072360F" w:rsidRDefault="0072360F" w:rsidP="00C1331A">
            <w:pPr>
              <w:rPr>
                <w:lang w:val="ro-RO"/>
              </w:rPr>
            </w:pPr>
            <w:r w:rsidRPr="0072360F">
              <w:rPr>
                <w:lang w:val="ro-RO"/>
              </w:rPr>
              <w:t>Codul disciplinei</w:t>
            </w:r>
          </w:p>
        </w:tc>
        <w:tc>
          <w:tcPr>
            <w:tcW w:w="1534" w:type="dxa"/>
            <w:gridSpan w:val="2"/>
          </w:tcPr>
          <w:p w14:paraId="1A9F0E63" w14:textId="77777777" w:rsidR="0072360F" w:rsidRPr="00B060A3" w:rsidRDefault="0072360F" w:rsidP="00C1331A">
            <w:pPr>
              <w:rPr>
                <w:b/>
                <w:sz w:val="24"/>
                <w:szCs w:val="24"/>
                <w:lang w:val="ro-RO"/>
              </w:rPr>
            </w:pPr>
          </w:p>
        </w:tc>
      </w:tr>
      <w:tr w:rsidR="00DF5C86" w:rsidRPr="00AE18A2" w14:paraId="575FFF92" w14:textId="77777777" w:rsidTr="00C1331A">
        <w:tc>
          <w:tcPr>
            <w:tcW w:w="4498" w:type="dxa"/>
            <w:gridSpan w:val="6"/>
          </w:tcPr>
          <w:p w14:paraId="4FB82EB7" w14:textId="44660A09" w:rsidR="00DF5C86" w:rsidRPr="00B060A3" w:rsidRDefault="00DF5C86" w:rsidP="00D33282">
            <w:pPr>
              <w:ind w:left="34"/>
              <w:rPr>
                <w:lang w:val="ro-RO"/>
              </w:rPr>
            </w:pPr>
            <w:r w:rsidRPr="00B060A3">
              <w:rPr>
                <w:lang w:val="ro-RO"/>
              </w:rPr>
              <w:t>2.2</w:t>
            </w:r>
            <w:r>
              <w:rPr>
                <w:lang w:val="ro-RO"/>
              </w:rPr>
              <w:t>.</w:t>
            </w:r>
            <w:r w:rsidRPr="00B060A3">
              <w:rPr>
                <w:lang w:val="ro-RO"/>
              </w:rPr>
              <w:t xml:space="preserve"> Titularul activităţilor de curs</w:t>
            </w:r>
            <w:r w:rsidR="00561B0C">
              <w:rPr>
                <w:lang w:val="ro-RO"/>
              </w:rPr>
              <w:t xml:space="preserve"> – Coordonatorul de disciplină</w:t>
            </w:r>
            <w:r w:rsidRPr="00B060A3">
              <w:rPr>
                <w:lang w:val="ro-RO"/>
              </w:rPr>
              <w:t xml:space="preserve"> </w:t>
            </w:r>
          </w:p>
        </w:tc>
        <w:tc>
          <w:tcPr>
            <w:tcW w:w="5402" w:type="dxa"/>
            <w:gridSpan w:val="7"/>
          </w:tcPr>
          <w:p w14:paraId="67E500E3" w14:textId="47C16BD2" w:rsidR="00DF5C86" w:rsidRPr="00B060A3" w:rsidRDefault="008F14DA" w:rsidP="00C1331A">
            <w:pPr>
              <w:rPr>
                <w:lang w:val="ro-RO"/>
              </w:rPr>
            </w:pPr>
            <w:r>
              <w:t>Lect. univ. Mihai David</w:t>
            </w:r>
          </w:p>
        </w:tc>
      </w:tr>
      <w:tr w:rsidR="007442D2" w:rsidRPr="00AE18A2" w14:paraId="0B5E9D28" w14:textId="77777777" w:rsidTr="00C1331A">
        <w:tc>
          <w:tcPr>
            <w:tcW w:w="4498" w:type="dxa"/>
            <w:gridSpan w:val="6"/>
          </w:tcPr>
          <w:p w14:paraId="18DC6E97" w14:textId="2A7377C7" w:rsidR="007442D2" w:rsidRPr="00B060A3" w:rsidRDefault="007442D2" w:rsidP="007442D2">
            <w:pPr>
              <w:ind w:left="34"/>
              <w:rPr>
                <w:lang w:val="ro-RO"/>
              </w:rPr>
            </w:pPr>
            <w:r w:rsidRPr="00B060A3">
              <w:rPr>
                <w:lang w:val="ro-RO"/>
              </w:rPr>
              <w:t>2.3</w:t>
            </w:r>
            <w:r>
              <w:rPr>
                <w:lang w:val="ro-RO"/>
              </w:rPr>
              <w:t>.</w:t>
            </w:r>
            <w:r w:rsidRPr="00B060A3">
              <w:rPr>
                <w:lang w:val="ro-RO"/>
              </w:rPr>
              <w:t xml:space="preserve"> Titularul activităţilor de seminar</w:t>
            </w:r>
            <w:r>
              <w:rPr>
                <w:lang w:val="ro-RO"/>
              </w:rPr>
              <w:t xml:space="preserve"> </w:t>
            </w:r>
            <w:r w:rsidRPr="00B060A3">
              <w:rPr>
                <w:lang w:val="ro-RO"/>
              </w:rPr>
              <w:t>/ laborator</w:t>
            </w:r>
            <w:r>
              <w:rPr>
                <w:lang w:val="ro-RO"/>
              </w:rPr>
              <w:t xml:space="preserve"> </w:t>
            </w:r>
            <w:r w:rsidRPr="00B060A3">
              <w:rPr>
                <w:lang w:val="ro-RO"/>
              </w:rPr>
              <w:t xml:space="preserve">/ proiect </w:t>
            </w:r>
            <w:r>
              <w:rPr>
                <w:lang w:val="ro-RO"/>
              </w:rPr>
              <w:t xml:space="preserve">– tutorele </w:t>
            </w:r>
          </w:p>
        </w:tc>
        <w:tc>
          <w:tcPr>
            <w:tcW w:w="5402" w:type="dxa"/>
            <w:gridSpan w:val="7"/>
          </w:tcPr>
          <w:p w14:paraId="5B8B5592" w14:textId="1DBB19ED" w:rsidR="007442D2" w:rsidRDefault="008F14DA" w:rsidP="007442D2">
            <w:r>
              <w:t xml:space="preserve">Lect. univ. Mihai David </w:t>
            </w:r>
          </w:p>
        </w:tc>
      </w:tr>
      <w:tr w:rsidR="007442D2" w:rsidRPr="00AE18A2" w14:paraId="37C2A828" w14:textId="77777777" w:rsidTr="0072360F">
        <w:trPr>
          <w:trHeight w:val="345"/>
        </w:trPr>
        <w:tc>
          <w:tcPr>
            <w:tcW w:w="1447" w:type="dxa"/>
            <w:vMerge w:val="restart"/>
          </w:tcPr>
          <w:p w14:paraId="47BFB636" w14:textId="77777777" w:rsidR="007442D2" w:rsidRPr="00B060A3" w:rsidRDefault="007442D2" w:rsidP="007442D2">
            <w:pPr>
              <w:ind w:left="34"/>
              <w:rPr>
                <w:lang w:val="ro-RO"/>
              </w:rPr>
            </w:pPr>
            <w:r w:rsidRPr="00B060A3">
              <w:rPr>
                <w:lang w:val="ro-RO"/>
              </w:rPr>
              <w:t>2.4</w:t>
            </w:r>
            <w:r>
              <w:rPr>
                <w:lang w:val="ro-RO"/>
              </w:rPr>
              <w:t>.</w:t>
            </w:r>
            <w:r w:rsidRPr="00B060A3">
              <w:rPr>
                <w:lang w:val="ro-RO"/>
              </w:rPr>
              <w:t xml:space="preserve"> Anul de studiu</w:t>
            </w:r>
          </w:p>
        </w:tc>
        <w:tc>
          <w:tcPr>
            <w:tcW w:w="708" w:type="dxa"/>
            <w:vMerge w:val="restart"/>
            <w:vAlign w:val="center"/>
          </w:tcPr>
          <w:p w14:paraId="20BE15AD" w14:textId="4FA667D9" w:rsidR="007442D2" w:rsidRPr="008F14DA" w:rsidRDefault="007442D2" w:rsidP="007442D2">
            <w:pPr>
              <w:jc w:val="center"/>
              <w:rPr>
                <w:lang w:val="ro-RO"/>
              </w:rPr>
            </w:pPr>
            <w:r w:rsidRPr="008F14DA">
              <w:rPr>
                <w:lang w:val="ro-RO"/>
              </w:rPr>
              <w:t>II</w:t>
            </w:r>
          </w:p>
        </w:tc>
        <w:tc>
          <w:tcPr>
            <w:tcW w:w="1276" w:type="dxa"/>
            <w:gridSpan w:val="2"/>
            <w:vMerge w:val="restart"/>
          </w:tcPr>
          <w:p w14:paraId="37526271" w14:textId="77777777" w:rsidR="007442D2" w:rsidRPr="008F14DA" w:rsidRDefault="007442D2" w:rsidP="007442D2">
            <w:pPr>
              <w:ind w:right="-203"/>
              <w:rPr>
                <w:lang w:val="ro-RO"/>
              </w:rPr>
            </w:pPr>
            <w:r w:rsidRPr="008F14DA">
              <w:rPr>
                <w:lang w:val="ro-RO"/>
              </w:rPr>
              <w:t>2.5. Semestrul</w:t>
            </w:r>
          </w:p>
        </w:tc>
        <w:tc>
          <w:tcPr>
            <w:tcW w:w="567" w:type="dxa"/>
            <w:vMerge w:val="restart"/>
            <w:vAlign w:val="center"/>
          </w:tcPr>
          <w:p w14:paraId="6E9765A9" w14:textId="76F672BC" w:rsidR="007442D2" w:rsidRPr="008F14DA" w:rsidRDefault="008F14DA" w:rsidP="007442D2">
            <w:pPr>
              <w:jc w:val="center"/>
              <w:rPr>
                <w:lang w:val="ro-RO"/>
              </w:rPr>
            </w:pPr>
            <w:r w:rsidRPr="008F14DA">
              <w:rPr>
                <w:lang w:val="ro-RO"/>
              </w:rPr>
              <w:t>IV</w:t>
            </w:r>
          </w:p>
        </w:tc>
        <w:tc>
          <w:tcPr>
            <w:tcW w:w="1843" w:type="dxa"/>
            <w:gridSpan w:val="2"/>
            <w:vMerge w:val="restart"/>
          </w:tcPr>
          <w:p w14:paraId="4123F1B7" w14:textId="77777777" w:rsidR="007442D2" w:rsidRPr="008F14DA" w:rsidRDefault="007442D2" w:rsidP="007442D2">
            <w:pPr>
              <w:ind w:right="-288"/>
              <w:rPr>
                <w:lang w:val="ro-RO"/>
              </w:rPr>
            </w:pPr>
            <w:r w:rsidRPr="008F14DA">
              <w:rPr>
                <w:lang w:val="ro-RO"/>
              </w:rPr>
              <w:t xml:space="preserve">2.6. Tipul </w:t>
            </w:r>
          </w:p>
          <w:p w14:paraId="1AFCD3EC" w14:textId="77777777" w:rsidR="007442D2" w:rsidRPr="008F14DA" w:rsidRDefault="007442D2" w:rsidP="007442D2">
            <w:pPr>
              <w:ind w:right="-288"/>
              <w:rPr>
                <w:lang w:val="ro-RO"/>
              </w:rPr>
            </w:pPr>
            <w:r w:rsidRPr="008F14DA">
              <w:rPr>
                <w:lang w:val="ro-RO"/>
              </w:rPr>
              <w:t>de evaluare</w:t>
            </w:r>
          </w:p>
        </w:tc>
        <w:tc>
          <w:tcPr>
            <w:tcW w:w="709" w:type="dxa"/>
            <w:vMerge w:val="restart"/>
            <w:vAlign w:val="center"/>
          </w:tcPr>
          <w:p w14:paraId="705AC16C" w14:textId="0C071C72" w:rsidR="007442D2" w:rsidRPr="008F14DA" w:rsidRDefault="007442D2" w:rsidP="007442D2">
            <w:pPr>
              <w:jc w:val="center"/>
              <w:rPr>
                <w:lang w:val="ro-RO"/>
              </w:rPr>
            </w:pPr>
            <w:r w:rsidRPr="008F14DA">
              <w:rPr>
                <w:lang w:val="ro-RO"/>
              </w:rPr>
              <w:t>C</w:t>
            </w:r>
          </w:p>
        </w:tc>
        <w:tc>
          <w:tcPr>
            <w:tcW w:w="1275" w:type="dxa"/>
            <w:gridSpan w:val="2"/>
            <w:vMerge w:val="restart"/>
          </w:tcPr>
          <w:p w14:paraId="64BB5161" w14:textId="77777777" w:rsidR="007442D2" w:rsidRPr="008F14DA" w:rsidRDefault="007442D2" w:rsidP="007442D2">
            <w:pPr>
              <w:rPr>
                <w:vertAlign w:val="superscript"/>
                <w:lang w:val="ro-RO"/>
              </w:rPr>
            </w:pPr>
            <w:r w:rsidRPr="008F14DA">
              <w:rPr>
                <w:lang w:val="ro-RO"/>
              </w:rPr>
              <w:t>2.7. Regimul disciplinei</w:t>
            </w:r>
          </w:p>
        </w:tc>
        <w:tc>
          <w:tcPr>
            <w:tcW w:w="1276" w:type="dxa"/>
            <w:gridSpan w:val="2"/>
          </w:tcPr>
          <w:p w14:paraId="012DEDE7" w14:textId="77777777" w:rsidR="007442D2" w:rsidRPr="008F14DA" w:rsidRDefault="007442D2" w:rsidP="007442D2">
            <w:pPr>
              <w:rPr>
                <w:vertAlign w:val="superscript"/>
                <w:lang w:val="ro-RO"/>
              </w:rPr>
            </w:pPr>
            <w:r w:rsidRPr="008F14DA">
              <w:rPr>
                <w:lang w:val="ro-RO"/>
              </w:rPr>
              <w:t>Conţinut</w:t>
            </w:r>
          </w:p>
        </w:tc>
        <w:tc>
          <w:tcPr>
            <w:tcW w:w="799" w:type="dxa"/>
          </w:tcPr>
          <w:p w14:paraId="5A0C6D77" w14:textId="77777777" w:rsidR="007442D2" w:rsidRPr="008F14DA" w:rsidRDefault="007442D2" w:rsidP="007442D2">
            <w:pPr>
              <w:rPr>
                <w:sz w:val="10"/>
                <w:szCs w:val="10"/>
                <w:lang w:val="ro-RO"/>
              </w:rPr>
            </w:pPr>
            <w:r w:rsidRPr="008F14DA">
              <w:rPr>
                <w:sz w:val="10"/>
                <w:szCs w:val="10"/>
                <w:lang w:val="ro-RO"/>
              </w:rPr>
              <w:t>Felul disciplinei</w:t>
            </w:r>
          </w:p>
          <w:p w14:paraId="29D05110" w14:textId="120FD497" w:rsidR="007442D2" w:rsidRPr="008F14DA" w:rsidRDefault="007442D2" w:rsidP="007442D2">
            <w:pPr>
              <w:rPr>
                <w:sz w:val="16"/>
                <w:szCs w:val="16"/>
                <w:lang w:val="ro-RO"/>
              </w:rPr>
            </w:pPr>
            <w:r w:rsidRPr="008F14DA">
              <w:rPr>
                <w:sz w:val="16"/>
                <w:szCs w:val="16"/>
                <w:lang w:val="ro-RO"/>
              </w:rPr>
              <w:t>DS</w:t>
            </w:r>
          </w:p>
        </w:tc>
      </w:tr>
      <w:tr w:rsidR="007442D2" w:rsidRPr="00B060A3" w14:paraId="5527D382" w14:textId="77777777" w:rsidTr="0072360F">
        <w:trPr>
          <w:trHeight w:val="345"/>
        </w:trPr>
        <w:tc>
          <w:tcPr>
            <w:tcW w:w="1447" w:type="dxa"/>
            <w:vMerge/>
          </w:tcPr>
          <w:p w14:paraId="41B9DC19" w14:textId="77777777" w:rsidR="007442D2" w:rsidRPr="00B060A3" w:rsidRDefault="007442D2" w:rsidP="007442D2">
            <w:pPr>
              <w:ind w:left="318"/>
              <w:rPr>
                <w:lang w:val="ro-RO"/>
              </w:rPr>
            </w:pPr>
          </w:p>
        </w:tc>
        <w:tc>
          <w:tcPr>
            <w:tcW w:w="708" w:type="dxa"/>
            <w:vMerge/>
          </w:tcPr>
          <w:p w14:paraId="123D958F" w14:textId="77777777" w:rsidR="007442D2" w:rsidRPr="008F14DA" w:rsidRDefault="007442D2" w:rsidP="007442D2">
            <w:pPr>
              <w:rPr>
                <w:lang w:val="ro-RO"/>
              </w:rPr>
            </w:pPr>
          </w:p>
        </w:tc>
        <w:tc>
          <w:tcPr>
            <w:tcW w:w="1276" w:type="dxa"/>
            <w:gridSpan w:val="2"/>
            <w:vMerge/>
          </w:tcPr>
          <w:p w14:paraId="5F9F46B2" w14:textId="77777777" w:rsidR="007442D2" w:rsidRPr="008F14DA" w:rsidRDefault="007442D2" w:rsidP="007442D2">
            <w:pPr>
              <w:rPr>
                <w:lang w:val="ro-RO"/>
              </w:rPr>
            </w:pPr>
          </w:p>
        </w:tc>
        <w:tc>
          <w:tcPr>
            <w:tcW w:w="567" w:type="dxa"/>
            <w:vMerge/>
          </w:tcPr>
          <w:p w14:paraId="7C67F9E5" w14:textId="77777777" w:rsidR="007442D2" w:rsidRPr="008F14DA" w:rsidRDefault="007442D2" w:rsidP="007442D2">
            <w:pPr>
              <w:rPr>
                <w:lang w:val="ro-RO"/>
              </w:rPr>
            </w:pPr>
          </w:p>
        </w:tc>
        <w:tc>
          <w:tcPr>
            <w:tcW w:w="1843" w:type="dxa"/>
            <w:gridSpan w:val="2"/>
            <w:vMerge/>
          </w:tcPr>
          <w:p w14:paraId="3BEAC139" w14:textId="77777777" w:rsidR="007442D2" w:rsidRPr="008F14DA" w:rsidRDefault="007442D2" w:rsidP="007442D2">
            <w:pPr>
              <w:rPr>
                <w:lang w:val="ro-RO"/>
              </w:rPr>
            </w:pPr>
          </w:p>
        </w:tc>
        <w:tc>
          <w:tcPr>
            <w:tcW w:w="709" w:type="dxa"/>
            <w:vMerge/>
          </w:tcPr>
          <w:p w14:paraId="38038B70" w14:textId="77777777" w:rsidR="007442D2" w:rsidRPr="008F14DA" w:rsidRDefault="007442D2" w:rsidP="007442D2">
            <w:pPr>
              <w:rPr>
                <w:lang w:val="ro-RO"/>
              </w:rPr>
            </w:pPr>
          </w:p>
        </w:tc>
        <w:tc>
          <w:tcPr>
            <w:tcW w:w="1275" w:type="dxa"/>
            <w:gridSpan w:val="2"/>
            <w:vMerge/>
          </w:tcPr>
          <w:p w14:paraId="7B091875" w14:textId="77777777" w:rsidR="007442D2" w:rsidRPr="008F14DA" w:rsidRDefault="007442D2" w:rsidP="007442D2">
            <w:pPr>
              <w:rPr>
                <w:lang w:val="ro-RO"/>
              </w:rPr>
            </w:pPr>
          </w:p>
        </w:tc>
        <w:tc>
          <w:tcPr>
            <w:tcW w:w="1276" w:type="dxa"/>
            <w:gridSpan w:val="2"/>
          </w:tcPr>
          <w:p w14:paraId="26FC395D" w14:textId="77777777" w:rsidR="007442D2" w:rsidRPr="008F14DA" w:rsidRDefault="007442D2" w:rsidP="007442D2">
            <w:pPr>
              <w:rPr>
                <w:sz w:val="18"/>
                <w:szCs w:val="18"/>
                <w:vertAlign w:val="superscript"/>
                <w:lang w:val="ro-RO"/>
              </w:rPr>
            </w:pPr>
            <w:r w:rsidRPr="008F14DA">
              <w:rPr>
                <w:sz w:val="18"/>
                <w:szCs w:val="18"/>
                <w:lang w:val="ro-RO"/>
              </w:rPr>
              <w:t>Obligativitate</w:t>
            </w:r>
          </w:p>
        </w:tc>
        <w:tc>
          <w:tcPr>
            <w:tcW w:w="799" w:type="dxa"/>
          </w:tcPr>
          <w:p w14:paraId="35317E2D" w14:textId="77777777" w:rsidR="007442D2" w:rsidRPr="008F14DA" w:rsidRDefault="007442D2" w:rsidP="007442D2">
            <w:pPr>
              <w:rPr>
                <w:sz w:val="10"/>
                <w:szCs w:val="10"/>
                <w:lang w:val="ro-RO"/>
              </w:rPr>
            </w:pPr>
            <w:r w:rsidRPr="008F14DA">
              <w:rPr>
                <w:sz w:val="10"/>
                <w:szCs w:val="10"/>
                <w:lang w:val="ro-RO"/>
              </w:rPr>
              <w:t>Obligatorie/</w:t>
            </w:r>
          </w:p>
          <w:p w14:paraId="46C25293" w14:textId="77777777" w:rsidR="007442D2" w:rsidRPr="008F14DA" w:rsidRDefault="007442D2" w:rsidP="007442D2">
            <w:pPr>
              <w:rPr>
                <w:sz w:val="10"/>
                <w:szCs w:val="10"/>
                <w:lang w:val="ro-RO"/>
              </w:rPr>
            </w:pPr>
            <w:r w:rsidRPr="008F14DA">
              <w:rPr>
                <w:sz w:val="10"/>
                <w:szCs w:val="10"/>
                <w:lang w:val="ro-RO"/>
              </w:rPr>
              <w:t>opțională</w:t>
            </w:r>
          </w:p>
          <w:p w14:paraId="27E69D28" w14:textId="69156A30" w:rsidR="007442D2" w:rsidRPr="008F14DA" w:rsidRDefault="007442D2" w:rsidP="007442D2">
            <w:pPr>
              <w:rPr>
                <w:sz w:val="18"/>
                <w:szCs w:val="18"/>
                <w:lang w:val="ro-RO"/>
              </w:rPr>
            </w:pPr>
            <w:r w:rsidRPr="008F14DA">
              <w:rPr>
                <w:sz w:val="18"/>
                <w:szCs w:val="18"/>
                <w:lang w:val="ro-RO"/>
              </w:rPr>
              <w:t>DA</w:t>
            </w:r>
          </w:p>
        </w:tc>
      </w:tr>
    </w:tbl>
    <w:p w14:paraId="73EA031B" w14:textId="77777777" w:rsidR="00DF5C86" w:rsidRPr="00B060A3" w:rsidRDefault="00DF5C86" w:rsidP="00DF5C86">
      <w:pPr>
        <w:pStyle w:val="BodyText2"/>
        <w:jc w:val="left"/>
        <w:rPr>
          <w:b/>
          <w:sz w:val="20"/>
        </w:rPr>
      </w:pPr>
    </w:p>
    <w:p w14:paraId="73861DB0" w14:textId="77777777" w:rsidR="00DF5C86" w:rsidRPr="00B060A3" w:rsidRDefault="00DF5C86" w:rsidP="00DF5C86">
      <w:pPr>
        <w:pStyle w:val="BodyText2"/>
        <w:jc w:val="left"/>
        <w:rPr>
          <w:b/>
          <w:sz w:val="20"/>
        </w:rPr>
      </w:pPr>
      <w:r w:rsidRPr="00B060A3">
        <w:rPr>
          <w:b/>
          <w:sz w:val="20"/>
        </w:rPr>
        <w:t>3. Timpul</w:t>
      </w:r>
      <w:r w:rsidRPr="00B060A3">
        <w:rPr>
          <w:b/>
        </w:rPr>
        <w:t xml:space="preserve"> </w:t>
      </w:r>
      <w:r w:rsidRPr="00B060A3">
        <w:rPr>
          <w:b/>
          <w:sz w:val="20"/>
        </w:rPr>
        <w:t xml:space="preserve">total estimat </w:t>
      </w:r>
      <w:r w:rsidRPr="00B060A3">
        <w:rPr>
          <w:sz w:val="20"/>
        </w:rPr>
        <w:t>(ore pe semestru al activităţilor didactice)</w:t>
      </w: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450"/>
        <w:gridCol w:w="90"/>
        <w:gridCol w:w="1350"/>
        <w:gridCol w:w="450"/>
        <w:gridCol w:w="2070"/>
        <w:gridCol w:w="450"/>
        <w:gridCol w:w="2610"/>
        <w:gridCol w:w="540"/>
      </w:tblGrid>
      <w:tr w:rsidR="007442D2" w:rsidRPr="00B060A3" w14:paraId="0B3B7B14" w14:textId="77777777" w:rsidTr="007D33FE">
        <w:trPr>
          <w:trHeight w:val="248"/>
        </w:trPr>
        <w:tc>
          <w:tcPr>
            <w:tcW w:w="1885" w:type="dxa"/>
            <w:tcBorders>
              <w:bottom w:val="single" w:sz="4" w:space="0" w:color="auto"/>
            </w:tcBorders>
            <w:vAlign w:val="center"/>
          </w:tcPr>
          <w:p w14:paraId="7B2DE4F1" w14:textId="77777777" w:rsidR="007442D2" w:rsidRPr="00B060A3" w:rsidRDefault="007442D2" w:rsidP="007078E3">
            <w:pPr>
              <w:pStyle w:val="Heading2"/>
              <w:numPr>
                <w:ilvl w:val="0"/>
                <w:numId w:val="0"/>
              </w:numPr>
              <w:rPr>
                <w:b w:val="0"/>
                <w:sz w:val="20"/>
              </w:rPr>
            </w:pPr>
            <w:r w:rsidRPr="00B060A3">
              <w:rPr>
                <w:b w:val="0"/>
                <w:sz w:val="20"/>
              </w:rPr>
              <w:t>3.1</w:t>
            </w:r>
            <w:r>
              <w:rPr>
                <w:b w:val="0"/>
                <w:sz w:val="20"/>
              </w:rPr>
              <w:t>.</w:t>
            </w:r>
            <w:r w:rsidRPr="00B060A3">
              <w:rPr>
                <w:b w:val="0"/>
                <w:sz w:val="20"/>
              </w:rPr>
              <w:t xml:space="preserve"> Număr de ore pe săptămână – forma cu frecvenţă</w:t>
            </w:r>
          </w:p>
        </w:tc>
        <w:tc>
          <w:tcPr>
            <w:tcW w:w="450" w:type="dxa"/>
            <w:tcBorders>
              <w:bottom w:val="single" w:sz="4" w:space="0" w:color="auto"/>
            </w:tcBorders>
            <w:vAlign w:val="center"/>
          </w:tcPr>
          <w:p w14:paraId="2AB4E312" w14:textId="7614DDA2" w:rsidR="007442D2" w:rsidRPr="00B060A3" w:rsidRDefault="008F14DA" w:rsidP="007078E3">
            <w:pPr>
              <w:jc w:val="center"/>
              <w:rPr>
                <w:b/>
                <w:lang w:val="ro-RO"/>
              </w:rPr>
            </w:pPr>
            <w:r>
              <w:rPr>
                <w:b/>
                <w:lang w:val="ro-RO"/>
              </w:rPr>
              <w:t>3</w:t>
            </w:r>
          </w:p>
        </w:tc>
        <w:tc>
          <w:tcPr>
            <w:tcW w:w="1440" w:type="dxa"/>
            <w:gridSpan w:val="2"/>
            <w:tcBorders>
              <w:bottom w:val="single" w:sz="4" w:space="0" w:color="auto"/>
            </w:tcBorders>
            <w:vAlign w:val="center"/>
          </w:tcPr>
          <w:p w14:paraId="7877E434" w14:textId="77777777" w:rsidR="007442D2" w:rsidRPr="00B060A3" w:rsidRDefault="007442D2" w:rsidP="007078E3">
            <w:pPr>
              <w:rPr>
                <w:lang w:val="ro-RO"/>
              </w:rPr>
            </w:pPr>
            <w:r w:rsidRPr="00B060A3">
              <w:rPr>
                <w:lang w:val="ro-RO"/>
              </w:rPr>
              <w:t>din care: 3.2</w:t>
            </w:r>
            <w:r>
              <w:rPr>
                <w:lang w:val="ro-RO"/>
              </w:rPr>
              <w:t>.</w:t>
            </w:r>
            <w:r w:rsidRPr="00B060A3">
              <w:rPr>
                <w:lang w:val="ro-RO"/>
              </w:rPr>
              <w:t xml:space="preserve"> curs</w:t>
            </w:r>
          </w:p>
        </w:tc>
        <w:tc>
          <w:tcPr>
            <w:tcW w:w="450" w:type="dxa"/>
            <w:tcBorders>
              <w:bottom w:val="single" w:sz="4" w:space="0" w:color="auto"/>
            </w:tcBorders>
          </w:tcPr>
          <w:p w14:paraId="220B16BF" w14:textId="77777777" w:rsidR="007442D2" w:rsidRDefault="007442D2" w:rsidP="007078E3">
            <w:pPr>
              <w:pStyle w:val="Heading2"/>
              <w:numPr>
                <w:ilvl w:val="0"/>
                <w:numId w:val="0"/>
              </w:numPr>
              <w:ind w:left="360"/>
              <w:rPr>
                <w:sz w:val="20"/>
              </w:rPr>
            </w:pPr>
          </w:p>
          <w:p w14:paraId="2A7AA7B6" w14:textId="1E7470C9" w:rsidR="008F14DA" w:rsidRPr="008F14DA" w:rsidRDefault="008F14DA" w:rsidP="008F14DA">
            <w:pPr>
              <w:rPr>
                <w:b/>
                <w:bCs/>
                <w:lang w:val="ro-RO"/>
              </w:rPr>
            </w:pPr>
            <w:r w:rsidRPr="008F14DA">
              <w:rPr>
                <w:b/>
                <w:bCs/>
                <w:lang w:val="ro-RO"/>
              </w:rPr>
              <w:t>2</w:t>
            </w:r>
          </w:p>
        </w:tc>
        <w:tc>
          <w:tcPr>
            <w:tcW w:w="2070" w:type="dxa"/>
            <w:tcBorders>
              <w:bottom w:val="single" w:sz="4" w:space="0" w:color="auto"/>
            </w:tcBorders>
            <w:vAlign w:val="center"/>
          </w:tcPr>
          <w:p w14:paraId="3E80BEAB" w14:textId="77777777" w:rsidR="007442D2" w:rsidRPr="00070098" w:rsidRDefault="007442D2" w:rsidP="007442D2">
            <w:pPr>
              <w:pStyle w:val="Heading2"/>
              <w:numPr>
                <w:ilvl w:val="0"/>
                <w:numId w:val="0"/>
              </w:numPr>
              <w:ind w:left="360" w:hanging="360"/>
              <w:jc w:val="center"/>
              <w:rPr>
                <w:sz w:val="20"/>
              </w:rPr>
            </w:pPr>
          </w:p>
        </w:tc>
        <w:tc>
          <w:tcPr>
            <w:tcW w:w="450" w:type="dxa"/>
            <w:tcBorders>
              <w:bottom w:val="single" w:sz="4" w:space="0" w:color="auto"/>
            </w:tcBorders>
          </w:tcPr>
          <w:p w14:paraId="6C1F7FE2" w14:textId="77777777" w:rsidR="007442D2" w:rsidRPr="00070098" w:rsidRDefault="007442D2" w:rsidP="007078E3">
            <w:pPr>
              <w:pStyle w:val="Heading2"/>
              <w:numPr>
                <w:ilvl w:val="0"/>
                <w:numId w:val="0"/>
              </w:numPr>
              <w:ind w:left="360"/>
              <w:rPr>
                <w:sz w:val="20"/>
              </w:rPr>
            </w:pPr>
          </w:p>
        </w:tc>
        <w:tc>
          <w:tcPr>
            <w:tcW w:w="2610" w:type="dxa"/>
            <w:tcBorders>
              <w:bottom w:val="single" w:sz="4" w:space="0" w:color="auto"/>
            </w:tcBorders>
            <w:vAlign w:val="center"/>
          </w:tcPr>
          <w:p w14:paraId="0F79F22C" w14:textId="77777777" w:rsidR="007442D2" w:rsidRPr="00B060A3" w:rsidRDefault="007442D2" w:rsidP="007078E3">
            <w:pPr>
              <w:rPr>
                <w:lang w:val="ro-RO"/>
              </w:rPr>
            </w:pPr>
            <w:r w:rsidRPr="00B060A3">
              <w:rPr>
                <w:lang w:val="ro-RO"/>
              </w:rPr>
              <w:t>3.3</w:t>
            </w:r>
            <w:r>
              <w:rPr>
                <w:lang w:val="ro-RO"/>
              </w:rPr>
              <w:t>.</w:t>
            </w:r>
            <w:r w:rsidRPr="00B060A3">
              <w:rPr>
                <w:lang w:val="ro-RO"/>
              </w:rPr>
              <w:t xml:space="preserve"> seminar/ laborator/ proiect</w:t>
            </w:r>
          </w:p>
        </w:tc>
        <w:tc>
          <w:tcPr>
            <w:tcW w:w="540" w:type="dxa"/>
            <w:tcBorders>
              <w:bottom w:val="single" w:sz="4" w:space="0" w:color="auto"/>
            </w:tcBorders>
            <w:vAlign w:val="center"/>
          </w:tcPr>
          <w:p w14:paraId="544C3935" w14:textId="00A59B26" w:rsidR="007442D2" w:rsidRPr="00B060A3" w:rsidRDefault="008F14DA" w:rsidP="007078E3">
            <w:pPr>
              <w:jc w:val="center"/>
              <w:rPr>
                <w:b/>
                <w:lang w:val="ro-RO"/>
              </w:rPr>
            </w:pPr>
            <w:r>
              <w:rPr>
                <w:b/>
                <w:lang w:val="ro-RO"/>
              </w:rPr>
              <w:t>1</w:t>
            </w:r>
          </w:p>
        </w:tc>
      </w:tr>
      <w:tr w:rsidR="007442D2" w:rsidRPr="00CE0F2C" w14:paraId="66715144" w14:textId="77777777" w:rsidTr="007D33FE">
        <w:trPr>
          <w:trHeight w:val="247"/>
        </w:trPr>
        <w:tc>
          <w:tcPr>
            <w:tcW w:w="1885" w:type="dxa"/>
            <w:vAlign w:val="center"/>
          </w:tcPr>
          <w:p w14:paraId="03ED530F" w14:textId="77777777" w:rsidR="007442D2" w:rsidRPr="00B060A3" w:rsidRDefault="007442D2" w:rsidP="007078E3">
            <w:pPr>
              <w:pStyle w:val="Heading2"/>
              <w:numPr>
                <w:ilvl w:val="0"/>
                <w:numId w:val="0"/>
              </w:numPr>
              <w:rPr>
                <w:b w:val="0"/>
                <w:sz w:val="20"/>
              </w:rPr>
            </w:pPr>
            <w:r w:rsidRPr="00B060A3">
              <w:rPr>
                <w:b w:val="0"/>
                <w:sz w:val="20"/>
              </w:rPr>
              <w:t>3.4</w:t>
            </w:r>
            <w:r>
              <w:rPr>
                <w:b w:val="0"/>
                <w:sz w:val="20"/>
              </w:rPr>
              <w:t>.</w:t>
            </w:r>
            <w:r w:rsidRPr="00B060A3">
              <w:rPr>
                <w:b w:val="0"/>
                <w:sz w:val="20"/>
              </w:rPr>
              <w:t xml:space="preserve"> Total ore pe semestru – forma</w:t>
            </w:r>
            <w:r w:rsidRPr="002C53BC">
              <w:rPr>
                <w:b w:val="0"/>
                <w:sz w:val="20"/>
              </w:rPr>
              <w:t xml:space="preserve"> </w:t>
            </w:r>
            <w:r>
              <w:rPr>
                <w:b w:val="0"/>
                <w:sz w:val="20"/>
              </w:rPr>
              <w:t>Învățământ la distanță</w:t>
            </w:r>
          </w:p>
        </w:tc>
        <w:tc>
          <w:tcPr>
            <w:tcW w:w="450" w:type="dxa"/>
            <w:vAlign w:val="center"/>
          </w:tcPr>
          <w:p w14:paraId="4298210B" w14:textId="3AC269C0" w:rsidR="007442D2" w:rsidRPr="00B060A3" w:rsidRDefault="00CE0F2C" w:rsidP="007078E3">
            <w:pPr>
              <w:jc w:val="center"/>
              <w:rPr>
                <w:lang w:val="ro-RO"/>
              </w:rPr>
            </w:pPr>
            <w:r>
              <w:rPr>
                <w:lang w:val="ro-RO"/>
              </w:rPr>
              <w:t>75</w:t>
            </w:r>
          </w:p>
        </w:tc>
        <w:tc>
          <w:tcPr>
            <w:tcW w:w="1440" w:type="dxa"/>
            <w:gridSpan w:val="2"/>
            <w:vAlign w:val="center"/>
          </w:tcPr>
          <w:p w14:paraId="61387E7B" w14:textId="77777777" w:rsidR="007442D2" w:rsidRDefault="007442D2" w:rsidP="007078E3">
            <w:pPr>
              <w:rPr>
                <w:b/>
                <w:lang w:val="ro-RO"/>
              </w:rPr>
            </w:pPr>
            <w:r w:rsidRPr="00E262B0">
              <w:rPr>
                <w:bCs/>
                <w:lang w:val="ro-RO"/>
              </w:rPr>
              <w:t>din care: 3.5</w:t>
            </w:r>
            <w:r>
              <w:rPr>
                <w:bCs/>
                <w:lang w:val="ro-RO"/>
              </w:rPr>
              <w:t>.</w:t>
            </w:r>
            <w:r w:rsidRPr="00B060A3">
              <w:rPr>
                <w:b/>
                <w:lang w:val="ro-RO"/>
              </w:rPr>
              <w:t xml:space="preserve"> </w:t>
            </w:r>
            <w:r w:rsidRPr="002C53BC">
              <w:rPr>
                <w:lang w:val="ro-RO"/>
              </w:rPr>
              <w:t>SI</w:t>
            </w:r>
          </w:p>
          <w:p w14:paraId="4F592C91" w14:textId="45EA68D1" w:rsidR="007442D2" w:rsidRPr="0006438C" w:rsidRDefault="007442D2" w:rsidP="007078E3">
            <w:pPr>
              <w:rPr>
                <w:color w:val="FF0000"/>
                <w:sz w:val="18"/>
                <w:szCs w:val="18"/>
                <w:lang w:val="ro-RO"/>
              </w:rPr>
            </w:pPr>
          </w:p>
        </w:tc>
        <w:tc>
          <w:tcPr>
            <w:tcW w:w="450" w:type="dxa"/>
          </w:tcPr>
          <w:p w14:paraId="2A2832BD" w14:textId="77777777" w:rsidR="007442D2" w:rsidRDefault="007442D2" w:rsidP="007078E3"/>
          <w:p w14:paraId="2B0FA87E" w14:textId="277B5C2D" w:rsidR="00CE0F2C" w:rsidRDefault="00CE0F2C" w:rsidP="007078E3">
            <w:r>
              <w:t>33</w:t>
            </w:r>
          </w:p>
        </w:tc>
        <w:tc>
          <w:tcPr>
            <w:tcW w:w="2070" w:type="dxa"/>
          </w:tcPr>
          <w:p w14:paraId="12BFC03E" w14:textId="45F194E5" w:rsidR="007442D2" w:rsidRDefault="007442D2" w:rsidP="007078E3">
            <w:r w:rsidRPr="00070098">
              <w:t>AI</w:t>
            </w:r>
          </w:p>
        </w:tc>
        <w:tc>
          <w:tcPr>
            <w:tcW w:w="450" w:type="dxa"/>
          </w:tcPr>
          <w:p w14:paraId="10053D10" w14:textId="77777777" w:rsidR="00CE0F2C" w:rsidRDefault="00CE0F2C" w:rsidP="007078E3"/>
          <w:p w14:paraId="613ED586" w14:textId="428C00BD" w:rsidR="007442D2" w:rsidRDefault="00CE0F2C" w:rsidP="007078E3">
            <w:r>
              <w:t>28</w:t>
            </w:r>
          </w:p>
        </w:tc>
        <w:tc>
          <w:tcPr>
            <w:tcW w:w="2610" w:type="dxa"/>
            <w:vAlign w:val="center"/>
          </w:tcPr>
          <w:p w14:paraId="42926F10" w14:textId="37EF63EC" w:rsidR="007442D2" w:rsidRPr="00B060A3" w:rsidRDefault="007442D2" w:rsidP="007078E3">
            <w:pPr>
              <w:pStyle w:val="Heading2"/>
              <w:numPr>
                <w:ilvl w:val="0"/>
                <w:numId w:val="0"/>
              </w:numPr>
              <w:rPr>
                <w:b w:val="0"/>
                <w:sz w:val="20"/>
              </w:rPr>
            </w:pPr>
            <w:r w:rsidRPr="00B060A3">
              <w:rPr>
                <w:b w:val="0"/>
                <w:sz w:val="20"/>
              </w:rPr>
              <w:t>3.6</w:t>
            </w:r>
            <w:r>
              <w:rPr>
                <w:b w:val="0"/>
                <w:sz w:val="20"/>
              </w:rPr>
              <w:t>.</w:t>
            </w:r>
            <w:r w:rsidRPr="00B060A3">
              <w:rPr>
                <w:b w:val="0"/>
                <w:sz w:val="20"/>
              </w:rPr>
              <w:t xml:space="preserve"> </w:t>
            </w:r>
            <w:r w:rsidRPr="002C53BC">
              <w:rPr>
                <w:b w:val="0"/>
                <w:bCs/>
                <w:sz w:val="20"/>
              </w:rPr>
              <w:t>AT</w:t>
            </w:r>
            <w:r>
              <w:rPr>
                <w:b w:val="0"/>
                <w:bCs/>
                <w:sz w:val="20"/>
              </w:rPr>
              <w:t xml:space="preserve"> (</w:t>
            </w:r>
            <w:r w:rsidRPr="00D30996">
              <w:rPr>
                <w:b w:val="0"/>
                <w:bCs/>
                <w:color w:val="FF0000"/>
                <w:sz w:val="20"/>
              </w:rPr>
              <w:t xml:space="preserve"> </w:t>
            </w:r>
            <w:r w:rsidR="00CE0F2C">
              <w:rPr>
                <w:b w:val="0"/>
                <w:bCs/>
                <w:color w:val="FF0000"/>
                <w:sz w:val="20"/>
              </w:rPr>
              <w:t>4</w:t>
            </w:r>
            <w:r w:rsidRPr="00D30996">
              <w:rPr>
                <w:b w:val="0"/>
                <w:bCs/>
                <w:color w:val="FF0000"/>
                <w:sz w:val="20"/>
              </w:rPr>
              <w:t xml:space="preserve"> ore</w:t>
            </w:r>
            <w:r>
              <w:rPr>
                <w:b w:val="0"/>
                <w:bCs/>
                <w:sz w:val="20"/>
              </w:rPr>
              <w:t>)</w:t>
            </w:r>
            <w:r w:rsidRPr="002C53BC">
              <w:rPr>
                <w:b w:val="0"/>
                <w:bCs/>
                <w:sz w:val="20"/>
              </w:rPr>
              <w:t xml:space="preserve"> + TC</w:t>
            </w:r>
            <w:r>
              <w:rPr>
                <w:b w:val="0"/>
                <w:bCs/>
                <w:sz w:val="20"/>
              </w:rPr>
              <w:t xml:space="preserve"> (</w:t>
            </w:r>
            <w:r w:rsidRPr="00D30996">
              <w:rPr>
                <w:b w:val="0"/>
                <w:bCs/>
                <w:color w:val="FF0000"/>
                <w:sz w:val="20"/>
              </w:rPr>
              <w:t xml:space="preserve"> </w:t>
            </w:r>
            <w:r w:rsidR="00CE0F2C">
              <w:rPr>
                <w:b w:val="0"/>
                <w:bCs/>
                <w:color w:val="FF0000"/>
                <w:sz w:val="20"/>
              </w:rPr>
              <w:t>10</w:t>
            </w:r>
            <w:r w:rsidRPr="00D30996">
              <w:rPr>
                <w:b w:val="0"/>
                <w:bCs/>
                <w:color w:val="FF0000"/>
                <w:sz w:val="20"/>
              </w:rPr>
              <w:t xml:space="preserve"> ore</w:t>
            </w:r>
            <w:r>
              <w:rPr>
                <w:b w:val="0"/>
                <w:bCs/>
                <w:sz w:val="20"/>
              </w:rPr>
              <w:t xml:space="preserve">) + </w:t>
            </w:r>
            <w:r w:rsidRPr="002C53BC">
              <w:rPr>
                <w:b w:val="0"/>
                <w:bCs/>
                <w:sz w:val="20"/>
              </w:rPr>
              <w:t>AA</w:t>
            </w:r>
            <w:r>
              <w:rPr>
                <w:b w:val="0"/>
                <w:bCs/>
                <w:sz w:val="20"/>
              </w:rPr>
              <w:t xml:space="preserve"> (</w:t>
            </w:r>
            <w:r w:rsidRPr="00D30996">
              <w:rPr>
                <w:b w:val="0"/>
                <w:bCs/>
                <w:color w:val="FF0000"/>
                <w:sz w:val="20"/>
              </w:rPr>
              <w:t xml:space="preserve"> nr ore</w:t>
            </w:r>
            <w:r>
              <w:rPr>
                <w:b w:val="0"/>
                <w:bCs/>
                <w:sz w:val="20"/>
              </w:rPr>
              <w:t>)</w:t>
            </w:r>
          </w:p>
        </w:tc>
        <w:tc>
          <w:tcPr>
            <w:tcW w:w="540" w:type="dxa"/>
            <w:vAlign w:val="center"/>
          </w:tcPr>
          <w:p w14:paraId="06BB9C8C" w14:textId="243EF8B8" w:rsidR="007442D2" w:rsidRPr="00B060A3" w:rsidRDefault="00CE0F2C" w:rsidP="007078E3">
            <w:pPr>
              <w:pStyle w:val="Heading2"/>
              <w:numPr>
                <w:ilvl w:val="0"/>
                <w:numId w:val="0"/>
              </w:numPr>
              <w:jc w:val="center"/>
              <w:rPr>
                <w:sz w:val="20"/>
              </w:rPr>
            </w:pPr>
            <w:r>
              <w:rPr>
                <w:sz w:val="20"/>
              </w:rPr>
              <w:t>14</w:t>
            </w:r>
          </w:p>
        </w:tc>
      </w:tr>
      <w:tr w:rsidR="00F71070" w:rsidRPr="00B060A3" w14:paraId="41F1DD43" w14:textId="77777777" w:rsidTr="007D33FE">
        <w:trPr>
          <w:trHeight w:val="247"/>
        </w:trPr>
        <w:tc>
          <w:tcPr>
            <w:tcW w:w="9355" w:type="dxa"/>
            <w:gridSpan w:val="8"/>
          </w:tcPr>
          <w:p w14:paraId="24479691" w14:textId="77777777" w:rsidR="00F71070" w:rsidRDefault="00F71070" w:rsidP="00C1331A">
            <w:pPr>
              <w:pStyle w:val="Heading2"/>
              <w:numPr>
                <w:ilvl w:val="0"/>
                <w:numId w:val="0"/>
              </w:numPr>
              <w:rPr>
                <w:sz w:val="20"/>
              </w:rPr>
            </w:pPr>
            <w:r w:rsidRPr="00B060A3">
              <w:rPr>
                <w:sz w:val="20"/>
              </w:rPr>
              <w:t>Distribuţia fondului de timp</w:t>
            </w:r>
            <w:r>
              <w:rPr>
                <w:sz w:val="20"/>
              </w:rPr>
              <w:t xml:space="preserve"> pentru studiul individual (SI) și activități de autoinstruire (AI)</w:t>
            </w:r>
          </w:p>
          <w:p w14:paraId="6967EBA0" w14:textId="4CC3EE5F" w:rsidR="00F71070" w:rsidRPr="007A1739" w:rsidRDefault="00F71070" w:rsidP="00C1331A">
            <w:pPr>
              <w:pStyle w:val="Heading2"/>
              <w:numPr>
                <w:ilvl w:val="0"/>
                <w:numId w:val="0"/>
              </w:numPr>
              <w:rPr>
                <w:sz w:val="20"/>
              </w:rPr>
            </w:pPr>
          </w:p>
        </w:tc>
        <w:tc>
          <w:tcPr>
            <w:tcW w:w="540" w:type="dxa"/>
            <w:vAlign w:val="center"/>
          </w:tcPr>
          <w:p w14:paraId="52C746BF" w14:textId="376C56EA" w:rsidR="00F71070" w:rsidRPr="00B060A3" w:rsidRDefault="00CE0F2C" w:rsidP="00C1331A">
            <w:pPr>
              <w:pStyle w:val="Heading2"/>
              <w:numPr>
                <w:ilvl w:val="0"/>
                <w:numId w:val="0"/>
              </w:numPr>
              <w:jc w:val="center"/>
              <w:rPr>
                <w:sz w:val="20"/>
              </w:rPr>
            </w:pPr>
            <w:r>
              <w:rPr>
                <w:sz w:val="20"/>
              </w:rPr>
              <w:t xml:space="preserve">61 </w:t>
            </w:r>
            <w:r w:rsidR="00F71070" w:rsidRPr="00B060A3">
              <w:rPr>
                <w:sz w:val="20"/>
              </w:rPr>
              <w:t>ore</w:t>
            </w:r>
          </w:p>
        </w:tc>
      </w:tr>
      <w:tr w:rsidR="00F71070" w:rsidRPr="00AE18A2" w14:paraId="32B464C4" w14:textId="77777777" w:rsidTr="007D33FE">
        <w:trPr>
          <w:trHeight w:val="247"/>
        </w:trPr>
        <w:tc>
          <w:tcPr>
            <w:tcW w:w="9355" w:type="dxa"/>
            <w:gridSpan w:val="8"/>
          </w:tcPr>
          <w:p w14:paraId="76C21EF1" w14:textId="77777777" w:rsidR="00F71070" w:rsidRPr="00235190" w:rsidRDefault="00F71070" w:rsidP="0006438C">
            <w:pPr>
              <w:rPr>
                <w:b/>
                <w:lang w:val="fr-FR"/>
              </w:rPr>
            </w:pPr>
            <w:r w:rsidRPr="00235190">
              <w:rPr>
                <w:lang w:val="fr-FR"/>
              </w:rPr>
              <w:t>3.5.1. Studiul după manual, suport de</w:t>
            </w:r>
            <w:r>
              <w:rPr>
                <w:lang w:val="fr-FR"/>
              </w:rPr>
              <w:t xml:space="preserve"> curs, bibliografie şi notiţe (AI)</w:t>
            </w:r>
          </w:p>
        </w:tc>
        <w:tc>
          <w:tcPr>
            <w:tcW w:w="540" w:type="dxa"/>
          </w:tcPr>
          <w:p w14:paraId="1029E7F5" w14:textId="234E5D69" w:rsidR="00F71070" w:rsidRPr="007D33FE" w:rsidRDefault="00CE0F2C" w:rsidP="00CE0F2C">
            <w:pPr>
              <w:pStyle w:val="Heading2"/>
              <w:numPr>
                <w:ilvl w:val="0"/>
                <w:numId w:val="0"/>
              </w:numPr>
              <w:jc w:val="center"/>
              <w:rPr>
                <w:b w:val="0"/>
                <w:szCs w:val="24"/>
              </w:rPr>
            </w:pPr>
            <w:r>
              <w:rPr>
                <w:b w:val="0"/>
                <w:szCs w:val="24"/>
              </w:rPr>
              <w:t>35</w:t>
            </w:r>
          </w:p>
        </w:tc>
      </w:tr>
      <w:tr w:rsidR="00F71070" w:rsidRPr="00AE18A2" w14:paraId="0FABE85F" w14:textId="77777777" w:rsidTr="007D33FE">
        <w:trPr>
          <w:trHeight w:val="247"/>
        </w:trPr>
        <w:tc>
          <w:tcPr>
            <w:tcW w:w="9355" w:type="dxa"/>
            <w:gridSpan w:val="8"/>
          </w:tcPr>
          <w:p w14:paraId="4D8A86F9" w14:textId="77777777" w:rsidR="00F71070" w:rsidRPr="00B060A3" w:rsidRDefault="00F71070" w:rsidP="00C1331A">
            <w:pPr>
              <w:pStyle w:val="Heading2"/>
              <w:numPr>
                <w:ilvl w:val="0"/>
                <w:numId w:val="0"/>
              </w:numPr>
              <w:rPr>
                <w:b w:val="0"/>
                <w:sz w:val="20"/>
              </w:rPr>
            </w:pPr>
            <w:r>
              <w:rPr>
                <w:b w:val="0"/>
                <w:sz w:val="20"/>
              </w:rPr>
              <w:t xml:space="preserve">3.5.2. </w:t>
            </w:r>
            <w:r w:rsidRPr="00B060A3">
              <w:rPr>
                <w:b w:val="0"/>
                <w:sz w:val="20"/>
              </w:rPr>
              <w:t>Documentare suplimentară în bibliotecă, pe platformele electronice de specialitate şi pe teren</w:t>
            </w:r>
          </w:p>
        </w:tc>
        <w:tc>
          <w:tcPr>
            <w:tcW w:w="540" w:type="dxa"/>
          </w:tcPr>
          <w:p w14:paraId="5668DB24" w14:textId="47D411A2" w:rsidR="00F71070" w:rsidRPr="00B060A3" w:rsidRDefault="008F14DA" w:rsidP="00C1331A">
            <w:pPr>
              <w:pStyle w:val="Heading2"/>
              <w:numPr>
                <w:ilvl w:val="0"/>
                <w:numId w:val="0"/>
              </w:numPr>
              <w:jc w:val="center"/>
              <w:rPr>
                <w:b w:val="0"/>
                <w:sz w:val="20"/>
              </w:rPr>
            </w:pPr>
            <w:r>
              <w:rPr>
                <w:b w:val="0"/>
                <w:sz w:val="20"/>
              </w:rPr>
              <w:t>10</w:t>
            </w:r>
          </w:p>
        </w:tc>
      </w:tr>
      <w:tr w:rsidR="00F71070" w:rsidRPr="00AE18A2" w14:paraId="265370C5" w14:textId="77777777" w:rsidTr="007D33FE">
        <w:trPr>
          <w:trHeight w:val="247"/>
        </w:trPr>
        <w:tc>
          <w:tcPr>
            <w:tcW w:w="9355" w:type="dxa"/>
            <w:gridSpan w:val="8"/>
          </w:tcPr>
          <w:p w14:paraId="50FE3464" w14:textId="1062582B" w:rsidR="00F71070" w:rsidRPr="00890EB2" w:rsidRDefault="00F71070" w:rsidP="00976102">
            <w:pPr>
              <w:pStyle w:val="Heading2"/>
              <w:numPr>
                <w:ilvl w:val="0"/>
                <w:numId w:val="0"/>
              </w:numPr>
              <w:rPr>
                <w:b w:val="0"/>
                <w:color w:val="FF0000"/>
                <w:sz w:val="20"/>
              </w:rPr>
            </w:pPr>
            <w:r>
              <w:rPr>
                <w:b w:val="0"/>
                <w:sz w:val="20"/>
              </w:rPr>
              <w:t>3.5.3. Pregătire seminare</w:t>
            </w:r>
            <w:r w:rsidRPr="00B060A3">
              <w:rPr>
                <w:b w:val="0"/>
                <w:sz w:val="20"/>
              </w:rPr>
              <w:t>/ laboratoare/ proiecte, teme, referate, portofolii şi eseuri</w:t>
            </w:r>
            <w:r>
              <w:rPr>
                <w:b w:val="0"/>
                <w:sz w:val="20"/>
              </w:rPr>
              <w:t xml:space="preserve"> </w:t>
            </w:r>
          </w:p>
        </w:tc>
        <w:tc>
          <w:tcPr>
            <w:tcW w:w="540" w:type="dxa"/>
          </w:tcPr>
          <w:p w14:paraId="432CBCCA" w14:textId="7F5B28F1" w:rsidR="00F71070" w:rsidRPr="00B060A3" w:rsidRDefault="007D33FE" w:rsidP="00C1331A">
            <w:pPr>
              <w:pStyle w:val="Heading2"/>
              <w:numPr>
                <w:ilvl w:val="0"/>
                <w:numId w:val="0"/>
              </w:numPr>
              <w:jc w:val="center"/>
              <w:rPr>
                <w:b w:val="0"/>
                <w:sz w:val="20"/>
              </w:rPr>
            </w:pPr>
            <w:r>
              <w:rPr>
                <w:b w:val="0"/>
                <w:sz w:val="20"/>
              </w:rPr>
              <w:t>10</w:t>
            </w:r>
          </w:p>
        </w:tc>
      </w:tr>
      <w:tr w:rsidR="00F71070" w:rsidRPr="00B060A3" w14:paraId="419D0AB8" w14:textId="77777777" w:rsidTr="007D33FE">
        <w:trPr>
          <w:trHeight w:val="247"/>
        </w:trPr>
        <w:tc>
          <w:tcPr>
            <w:tcW w:w="9355" w:type="dxa"/>
            <w:gridSpan w:val="8"/>
          </w:tcPr>
          <w:p w14:paraId="6A19F1CE" w14:textId="77777777" w:rsidR="00F71070" w:rsidRPr="00F018C0" w:rsidRDefault="00F71070" w:rsidP="00976102">
            <w:pPr>
              <w:pStyle w:val="Heading2"/>
              <w:numPr>
                <w:ilvl w:val="0"/>
                <w:numId w:val="0"/>
              </w:numPr>
              <w:rPr>
                <w:b w:val="0"/>
                <w:sz w:val="20"/>
                <w:lang w:val="en-US"/>
              </w:rPr>
            </w:pPr>
            <w:r>
              <w:rPr>
                <w:b w:val="0"/>
                <w:sz w:val="20"/>
              </w:rPr>
              <w:t>3.5.4.</w:t>
            </w:r>
            <w:r w:rsidRPr="00976102">
              <w:rPr>
                <w:b w:val="0"/>
                <w:sz w:val="20"/>
              </w:rPr>
              <w:t>Tutoriat</w:t>
            </w:r>
            <w:r>
              <w:rPr>
                <w:b w:val="0"/>
                <w:sz w:val="20"/>
              </w:rPr>
              <w:t xml:space="preserve"> (</w:t>
            </w:r>
            <w:r w:rsidRPr="00976102">
              <w:rPr>
                <w:b w:val="0"/>
                <w:sz w:val="20"/>
              </w:rPr>
              <w:t>consiliere profesională</w:t>
            </w:r>
            <w:r>
              <w:rPr>
                <w:b w:val="0"/>
                <w:sz w:val="20"/>
              </w:rPr>
              <w:t>)</w:t>
            </w:r>
          </w:p>
        </w:tc>
        <w:tc>
          <w:tcPr>
            <w:tcW w:w="540" w:type="dxa"/>
          </w:tcPr>
          <w:p w14:paraId="005E6D8B" w14:textId="77777777" w:rsidR="00F71070" w:rsidRPr="00B060A3" w:rsidRDefault="00F71070" w:rsidP="00C1331A">
            <w:pPr>
              <w:pStyle w:val="Heading2"/>
              <w:numPr>
                <w:ilvl w:val="0"/>
                <w:numId w:val="0"/>
              </w:numPr>
              <w:jc w:val="center"/>
              <w:rPr>
                <w:b w:val="0"/>
                <w:sz w:val="20"/>
              </w:rPr>
            </w:pPr>
            <w:r>
              <w:rPr>
                <w:b w:val="0"/>
                <w:sz w:val="20"/>
              </w:rPr>
              <w:t>2</w:t>
            </w:r>
          </w:p>
        </w:tc>
      </w:tr>
      <w:tr w:rsidR="00F71070" w:rsidRPr="00B060A3" w14:paraId="67DB4369" w14:textId="77777777" w:rsidTr="007D33FE">
        <w:trPr>
          <w:trHeight w:val="247"/>
        </w:trPr>
        <w:tc>
          <w:tcPr>
            <w:tcW w:w="9355" w:type="dxa"/>
            <w:gridSpan w:val="8"/>
          </w:tcPr>
          <w:p w14:paraId="40B1088A" w14:textId="77777777" w:rsidR="00F71070" w:rsidRPr="00B060A3" w:rsidRDefault="00F71070" w:rsidP="00C1331A">
            <w:pPr>
              <w:pStyle w:val="Heading2"/>
              <w:numPr>
                <w:ilvl w:val="0"/>
                <w:numId w:val="0"/>
              </w:numPr>
              <w:rPr>
                <w:b w:val="0"/>
                <w:sz w:val="20"/>
              </w:rPr>
            </w:pPr>
            <w:r>
              <w:rPr>
                <w:b w:val="0"/>
                <w:sz w:val="20"/>
              </w:rPr>
              <w:t>3.5.5.</w:t>
            </w:r>
            <w:r w:rsidRPr="00B060A3">
              <w:rPr>
                <w:b w:val="0"/>
                <w:sz w:val="20"/>
              </w:rPr>
              <w:t>Examinări</w:t>
            </w:r>
          </w:p>
        </w:tc>
        <w:tc>
          <w:tcPr>
            <w:tcW w:w="540" w:type="dxa"/>
          </w:tcPr>
          <w:p w14:paraId="62A17A3C" w14:textId="77777777" w:rsidR="00F71070" w:rsidRPr="00B060A3" w:rsidRDefault="00F71070" w:rsidP="00C1331A">
            <w:pPr>
              <w:pStyle w:val="Heading2"/>
              <w:numPr>
                <w:ilvl w:val="0"/>
                <w:numId w:val="0"/>
              </w:numPr>
              <w:jc w:val="center"/>
              <w:rPr>
                <w:b w:val="0"/>
                <w:sz w:val="20"/>
              </w:rPr>
            </w:pPr>
            <w:r>
              <w:rPr>
                <w:b w:val="0"/>
                <w:sz w:val="20"/>
              </w:rPr>
              <w:t>2</w:t>
            </w:r>
          </w:p>
        </w:tc>
      </w:tr>
      <w:tr w:rsidR="00F71070" w:rsidRPr="00976102" w14:paraId="79E12988" w14:textId="77777777" w:rsidTr="007D33FE">
        <w:trPr>
          <w:trHeight w:val="247"/>
        </w:trPr>
        <w:tc>
          <w:tcPr>
            <w:tcW w:w="9355" w:type="dxa"/>
            <w:gridSpan w:val="8"/>
          </w:tcPr>
          <w:p w14:paraId="61B5F766" w14:textId="6A2D88AE" w:rsidR="00F71070" w:rsidRPr="00B060A3" w:rsidRDefault="00F71070" w:rsidP="00976102">
            <w:pPr>
              <w:pStyle w:val="Heading2"/>
              <w:numPr>
                <w:ilvl w:val="0"/>
                <w:numId w:val="0"/>
              </w:numPr>
              <w:rPr>
                <w:b w:val="0"/>
                <w:sz w:val="20"/>
              </w:rPr>
            </w:pPr>
            <w:r>
              <w:rPr>
                <w:b w:val="0"/>
                <w:sz w:val="20"/>
              </w:rPr>
              <w:t xml:space="preserve">3.5.6. </w:t>
            </w:r>
            <w:r w:rsidRPr="00B060A3">
              <w:rPr>
                <w:b w:val="0"/>
                <w:sz w:val="20"/>
              </w:rPr>
              <w:t>Alte activităţ</w:t>
            </w:r>
            <w:r>
              <w:rPr>
                <w:b w:val="0"/>
                <w:sz w:val="20"/>
              </w:rPr>
              <w:t xml:space="preserve">i </w:t>
            </w:r>
          </w:p>
        </w:tc>
        <w:tc>
          <w:tcPr>
            <w:tcW w:w="540" w:type="dxa"/>
            <w:vAlign w:val="center"/>
          </w:tcPr>
          <w:p w14:paraId="1CE0DF3F" w14:textId="77777777" w:rsidR="00F71070" w:rsidRPr="00B060A3" w:rsidRDefault="00F71070" w:rsidP="00C1331A">
            <w:pPr>
              <w:pStyle w:val="Heading2"/>
              <w:numPr>
                <w:ilvl w:val="0"/>
                <w:numId w:val="0"/>
              </w:numPr>
              <w:jc w:val="center"/>
              <w:rPr>
                <w:b w:val="0"/>
                <w:sz w:val="20"/>
              </w:rPr>
            </w:pPr>
            <w:r>
              <w:rPr>
                <w:b w:val="0"/>
                <w:sz w:val="20"/>
              </w:rPr>
              <w:t>2</w:t>
            </w:r>
          </w:p>
        </w:tc>
      </w:tr>
      <w:tr w:rsidR="007442D2" w:rsidRPr="00976102" w14:paraId="4BA29E2B" w14:textId="77777777" w:rsidTr="000D4278">
        <w:trPr>
          <w:gridAfter w:val="6"/>
          <w:wAfter w:w="7470" w:type="dxa"/>
          <w:trHeight w:val="247"/>
        </w:trPr>
        <w:tc>
          <w:tcPr>
            <w:tcW w:w="1885" w:type="dxa"/>
          </w:tcPr>
          <w:p w14:paraId="4E0348B5" w14:textId="77777777" w:rsidR="007442D2" w:rsidRPr="00976102" w:rsidRDefault="007442D2" w:rsidP="00C1331A">
            <w:pPr>
              <w:pStyle w:val="Heading2"/>
              <w:numPr>
                <w:ilvl w:val="0"/>
                <w:numId w:val="0"/>
              </w:numPr>
              <w:rPr>
                <w:sz w:val="20"/>
              </w:rPr>
            </w:pPr>
            <w:r w:rsidRPr="00976102">
              <w:rPr>
                <w:sz w:val="20"/>
              </w:rPr>
              <w:t>3.7. Total ore studiu individual</w:t>
            </w:r>
            <w:r w:rsidR="00F71070">
              <w:rPr>
                <w:sz w:val="20"/>
              </w:rPr>
              <w:t xml:space="preserve"> (SI) și activități de autoinstruire (AI)</w:t>
            </w:r>
          </w:p>
        </w:tc>
        <w:tc>
          <w:tcPr>
            <w:tcW w:w="540" w:type="dxa"/>
            <w:gridSpan w:val="2"/>
            <w:vAlign w:val="center"/>
          </w:tcPr>
          <w:p w14:paraId="6F091CCC" w14:textId="1B26C0CD" w:rsidR="007442D2" w:rsidRPr="00976102" w:rsidRDefault="00CE0F2C" w:rsidP="00C1331A">
            <w:pPr>
              <w:pStyle w:val="Heading2"/>
              <w:numPr>
                <w:ilvl w:val="0"/>
                <w:numId w:val="0"/>
              </w:numPr>
              <w:jc w:val="center"/>
              <w:rPr>
                <w:sz w:val="20"/>
              </w:rPr>
            </w:pPr>
            <w:r>
              <w:rPr>
                <w:sz w:val="20"/>
              </w:rPr>
              <w:t>61</w:t>
            </w:r>
          </w:p>
        </w:tc>
      </w:tr>
      <w:tr w:rsidR="007442D2" w:rsidRPr="00976102" w14:paraId="66A3DFF5" w14:textId="77777777" w:rsidTr="000D4278">
        <w:trPr>
          <w:gridAfter w:val="6"/>
          <w:wAfter w:w="7470" w:type="dxa"/>
          <w:trHeight w:val="247"/>
        </w:trPr>
        <w:tc>
          <w:tcPr>
            <w:tcW w:w="1885" w:type="dxa"/>
          </w:tcPr>
          <w:p w14:paraId="389AAC5E" w14:textId="77777777" w:rsidR="007442D2" w:rsidRPr="007A1739" w:rsidRDefault="007442D2" w:rsidP="007A1739">
            <w:pPr>
              <w:pStyle w:val="Heading2"/>
              <w:numPr>
                <w:ilvl w:val="0"/>
                <w:numId w:val="0"/>
              </w:numPr>
              <w:rPr>
                <w:sz w:val="20"/>
              </w:rPr>
            </w:pPr>
            <w:r w:rsidRPr="00976102">
              <w:rPr>
                <w:sz w:val="20"/>
              </w:rPr>
              <w:t>3.8. Total ore pe semestru</w:t>
            </w:r>
            <w:r>
              <w:rPr>
                <w:sz w:val="20"/>
              </w:rPr>
              <w:t xml:space="preserve"> </w:t>
            </w:r>
            <w:r w:rsidRPr="007A1739">
              <w:rPr>
                <w:b w:val="0"/>
                <w:sz w:val="20"/>
              </w:rPr>
              <w:t>(</w:t>
            </w:r>
            <w:r>
              <w:rPr>
                <w:b w:val="0"/>
                <w:sz w:val="20"/>
              </w:rPr>
              <w:t>număr ECTS x 25 de ore</w:t>
            </w:r>
            <w:r w:rsidRPr="007A1739">
              <w:rPr>
                <w:b w:val="0"/>
                <w:sz w:val="20"/>
              </w:rPr>
              <w:t>)</w:t>
            </w:r>
          </w:p>
        </w:tc>
        <w:tc>
          <w:tcPr>
            <w:tcW w:w="540" w:type="dxa"/>
            <w:gridSpan w:val="2"/>
          </w:tcPr>
          <w:p w14:paraId="20D35656" w14:textId="1CA3714F" w:rsidR="007442D2" w:rsidRPr="00976102" w:rsidRDefault="00CE0F2C" w:rsidP="00C1331A">
            <w:pPr>
              <w:pStyle w:val="Heading2"/>
              <w:numPr>
                <w:ilvl w:val="0"/>
                <w:numId w:val="0"/>
              </w:numPr>
              <w:rPr>
                <w:bCs/>
                <w:sz w:val="20"/>
              </w:rPr>
            </w:pPr>
            <w:r>
              <w:rPr>
                <w:bCs/>
                <w:sz w:val="20"/>
              </w:rPr>
              <w:t>75</w:t>
            </w:r>
          </w:p>
        </w:tc>
      </w:tr>
      <w:tr w:rsidR="007442D2" w:rsidRPr="00976102" w14:paraId="37EF219C" w14:textId="77777777" w:rsidTr="000D4278">
        <w:trPr>
          <w:gridAfter w:val="6"/>
          <w:wAfter w:w="7470" w:type="dxa"/>
          <w:trHeight w:val="247"/>
        </w:trPr>
        <w:tc>
          <w:tcPr>
            <w:tcW w:w="1885" w:type="dxa"/>
          </w:tcPr>
          <w:p w14:paraId="37D3951E" w14:textId="77777777" w:rsidR="007442D2" w:rsidRPr="00976102" w:rsidRDefault="007442D2" w:rsidP="00C1331A">
            <w:pPr>
              <w:pStyle w:val="Heading2"/>
              <w:numPr>
                <w:ilvl w:val="0"/>
                <w:numId w:val="0"/>
              </w:numPr>
              <w:rPr>
                <w:sz w:val="20"/>
                <w:vertAlign w:val="superscript"/>
              </w:rPr>
            </w:pPr>
            <w:r w:rsidRPr="00976102">
              <w:rPr>
                <w:sz w:val="20"/>
              </w:rPr>
              <w:t>3.9. Numărul de credite</w:t>
            </w:r>
          </w:p>
        </w:tc>
        <w:tc>
          <w:tcPr>
            <w:tcW w:w="540" w:type="dxa"/>
            <w:gridSpan w:val="2"/>
          </w:tcPr>
          <w:p w14:paraId="4B0C74F1" w14:textId="453EA676" w:rsidR="007442D2" w:rsidRPr="00976102" w:rsidRDefault="00CE0F2C" w:rsidP="00C1331A">
            <w:pPr>
              <w:pStyle w:val="Heading2"/>
              <w:numPr>
                <w:ilvl w:val="0"/>
                <w:numId w:val="0"/>
              </w:numPr>
              <w:rPr>
                <w:sz w:val="20"/>
              </w:rPr>
            </w:pPr>
            <w:r>
              <w:rPr>
                <w:sz w:val="20"/>
              </w:rPr>
              <w:t>3</w:t>
            </w:r>
          </w:p>
        </w:tc>
      </w:tr>
    </w:tbl>
    <w:p w14:paraId="6BE93243" w14:textId="77777777" w:rsidR="00DF5C86" w:rsidRPr="00976102" w:rsidRDefault="00DF5C86" w:rsidP="00DF5C86">
      <w:pPr>
        <w:ind w:right="-874"/>
        <w:jc w:val="both"/>
        <w:rPr>
          <w:b/>
          <w:bCs/>
          <w:lang w:val="ro-RO"/>
        </w:rPr>
      </w:pPr>
    </w:p>
    <w:p w14:paraId="6C3A3750" w14:textId="77777777" w:rsidR="00DF5C86" w:rsidRPr="00B060A3" w:rsidRDefault="00DF5C86" w:rsidP="00DF5C86">
      <w:pPr>
        <w:rPr>
          <w:lang w:val="ro-RO"/>
        </w:rPr>
      </w:pPr>
      <w:r w:rsidRPr="00B060A3">
        <w:rPr>
          <w:b/>
          <w:lang w:val="ro-RO"/>
        </w:rPr>
        <w:t xml:space="preserve">4. Precondiţii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DF5C86" w:rsidRPr="00AE18A2" w14:paraId="38F851B0" w14:textId="77777777" w:rsidTr="00C1331A">
        <w:tc>
          <w:tcPr>
            <w:tcW w:w="1980" w:type="dxa"/>
          </w:tcPr>
          <w:p w14:paraId="1068E563" w14:textId="77777777" w:rsidR="00DF5C86" w:rsidRPr="00B060A3" w:rsidRDefault="00DF5C86" w:rsidP="00C1331A">
            <w:pPr>
              <w:rPr>
                <w:lang w:val="ro-RO"/>
              </w:rPr>
            </w:pPr>
            <w:r w:rsidRPr="00B060A3">
              <w:rPr>
                <w:lang w:val="ro-RO"/>
              </w:rPr>
              <w:t>4.1</w:t>
            </w:r>
            <w:r>
              <w:rPr>
                <w:lang w:val="ro-RO"/>
              </w:rPr>
              <w:t>.</w:t>
            </w:r>
            <w:r w:rsidRPr="00B060A3">
              <w:rPr>
                <w:lang w:val="ro-RO"/>
              </w:rPr>
              <w:t xml:space="preserve"> de curriculum</w:t>
            </w:r>
          </w:p>
        </w:tc>
        <w:tc>
          <w:tcPr>
            <w:tcW w:w="7920" w:type="dxa"/>
            <w:tcBorders>
              <w:bottom w:val="single" w:sz="4" w:space="0" w:color="auto"/>
            </w:tcBorders>
            <w:vAlign w:val="center"/>
          </w:tcPr>
          <w:p w14:paraId="2334BB0B" w14:textId="5CEF1874" w:rsidR="00DF5C86" w:rsidRPr="007D33FE" w:rsidRDefault="007D33FE" w:rsidP="007A1739">
            <w:pPr>
              <w:ind w:left="72"/>
              <w:rPr>
                <w:lang w:val="ro-RO"/>
              </w:rPr>
            </w:pPr>
            <w:r w:rsidRPr="007D33FE">
              <w:rPr>
                <w:lang w:val="ro-RO"/>
              </w:rPr>
              <w:t>Nu este cazul</w:t>
            </w:r>
          </w:p>
        </w:tc>
      </w:tr>
      <w:tr w:rsidR="00DF5C86" w:rsidRPr="00AE18A2" w14:paraId="690AB6E7" w14:textId="77777777" w:rsidTr="00C1331A">
        <w:tc>
          <w:tcPr>
            <w:tcW w:w="1980" w:type="dxa"/>
          </w:tcPr>
          <w:p w14:paraId="2962ABB9" w14:textId="77777777" w:rsidR="00DF5C86" w:rsidRPr="00B060A3" w:rsidRDefault="00DF5C86" w:rsidP="00C1331A">
            <w:pPr>
              <w:rPr>
                <w:lang w:val="ro-RO"/>
              </w:rPr>
            </w:pPr>
            <w:r w:rsidRPr="00B060A3">
              <w:rPr>
                <w:lang w:val="ro-RO"/>
              </w:rPr>
              <w:t>4.2</w:t>
            </w:r>
            <w:r>
              <w:rPr>
                <w:lang w:val="ro-RO"/>
              </w:rPr>
              <w:t>.</w:t>
            </w:r>
            <w:r w:rsidRPr="00B060A3">
              <w:rPr>
                <w:lang w:val="ro-RO"/>
              </w:rPr>
              <w:t xml:space="preserve"> de competenţe</w:t>
            </w:r>
          </w:p>
        </w:tc>
        <w:tc>
          <w:tcPr>
            <w:tcW w:w="7920" w:type="dxa"/>
            <w:vAlign w:val="center"/>
          </w:tcPr>
          <w:p w14:paraId="4962A96E" w14:textId="08359A5F" w:rsidR="00DF5C86" w:rsidRPr="007D33FE" w:rsidRDefault="007D33FE" w:rsidP="007A1739">
            <w:pPr>
              <w:ind w:left="72"/>
              <w:rPr>
                <w:lang w:val="ro-RO"/>
              </w:rPr>
            </w:pPr>
            <w:r w:rsidRPr="007D33FE">
              <w:rPr>
                <w:lang w:val="ro-RO"/>
              </w:rPr>
              <w:t>Nu este cazul</w:t>
            </w:r>
          </w:p>
        </w:tc>
      </w:tr>
    </w:tbl>
    <w:p w14:paraId="5B17A2DE" w14:textId="77777777" w:rsidR="00DF5C86" w:rsidRPr="00B060A3" w:rsidRDefault="00DF5C86" w:rsidP="00DF5C86">
      <w:pPr>
        <w:rPr>
          <w:b/>
          <w:lang w:val="ro-RO"/>
        </w:rPr>
      </w:pPr>
    </w:p>
    <w:p w14:paraId="34D00E84" w14:textId="77777777" w:rsidR="00DF5C86" w:rsidRPr="00B060A3" w:rsidRDefault="00DF5C86" w:rsidP="00DF5C86">
      <w:pPr>
        <w:rPr>
          <w:lang w:val="ro-RO"/>
        </w:rPr>
      </w:pPr>
      <w:r w:rsidRPr="00B060A3">
        <w:rPr>
          <w:b/>
          <w:lang w:val="ro-RO"/>
        </w:rPr>
        <w:t xml:space="preserve">5. 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B060A3" w14:paraId="4D09D9A8" w14:textId="77777777" w:rsidTr="00C1331A">
        <w:tc>
          <w:tcPr>
            <w:tcW w:w="2977" w:type="dxa"/>
          </w:tcPr>
          <w:p w14:paraId="2CC9BF10" w14:textId="77777777" w:rsidR="00DF5C86" w:rsidRPr="00B060A3" w:rsidRDefault="00DF5C86" w:rsidP="00C1331A">
            <w:pPr>
              <w:rPr>
                <w:lang w:val="ro-RO"/>
              </w:rPr>
            </w:pPr>
            <w:r w:rsidRPr="00B060A3">
              <w:rPr>
                <w:lang w:val="ro-RO"/>
              </w:rPr>
              <w:lastRenderedPageBreak/>
              <w:t>5.1</w:t>
            </w:r>
            <w:r>
              <w:rPr>
                <w:lang w:val="ro-RO"/>
              </w:rPr>
              <w:t>.</w:t>
            </w:r>
            <w:r w:rsidRPr="00B060A3">
              <w:rPr>
                <w:lang w:val="ro-RO"/>
              </w:rPr>
              <w:t xml:space="preserve"> de desfăşurare a cursului</w:t>
            </w:r>
          </w:p>
        </w:tc>
        <w:tc>
          <w:tcPr>
            <w:tcW w:w="6923" w:type="dxa"/>
            <w:vAlign w:val="center"/>
          </w:tcPr>
          <w:p w14:paraId="07FA7A4E" w14:textId="77D3ACE2" w:rsidR="007D33FE" w:rsidRPr="007D33FE" w:rsidRDefault="007D33FE" w:rsidP="007D33FE">
            <w:pPr>
              <w:spacing w:line="276" w:lineRule="auto"/>
              <w:jc w:val="both"/>
              <w:rPr>
                <w:lang w:val="ro-RO" w:eastAsia="en-US"/>
              </w:rPr>
            </w:pPr>
            <w:r w:rsidRPr="007D33FE">
              <w:rPr>
                <w:lang w:val="ro-RO" w:eastAsia="en-US"/>
              </w:rPr>
              <w:t>Este necesară o sală cu aproximativ 30 de locuri, tablă, instrumente de scris.</w:t>
            </w:r>
          </w:p>
          <w:p w14:paraId="0E1AA580" w14:textId="2F32C938" w:rsidR="007D33FE" w:rsidRPr="007D33FE" w:rsidRDefault="007D33FE" w:rsidP="007D33FE">
            <w:pPr>
              <w:rPr>
                <w:lang w:val="it-IT"/>
              </w:rPr>
            </w:pPr>
            <w:r w:rsidRPr="007D33FE">
              <w:rPr>
                <w:lang w:val="ro-RO" w:eastAsia="en-US"/>
              </w:rPr>
              <w:t>Este interzisă utilizarea telefonului mobil sau a altor aparate pe durata cursului, cu excepția situației în care acestea sunt necesare pentru luarea de note scrise sau pentru documentare.</w:t>
            </w:r>
          </w:p>
          <w:p w14:paraId="52B38BDF" w14:textId="165676DC" w:rsidR="00DF5C86" w:rsidRPr="007D33FE" w:rsidRDefault="007A1739" w:rsidP="00C1331A">
            <w:pPr>
              <w:rPr>
                <w:sz w:val="24"/>
                <w:szCs w:val="24"/>
                <w:lang w:val="it-IT"/>
              </w:rPr>
            </w:pPr>
            <w:r w:rsidRPr="007D33FE">
              <w:rPr>
                <w:lang w:val="it-IT"/>
              </w:rPr>
              <w:t>Platforma eLerning a UBB</w:t>
            </w:r>
          </w:p>
        </w:tc>
      </w:tr>
      <w:tr w:rsidR="00DF5C86" w:rsidRPr="00CE0F2C" w14:paraId="5CCD89DD" w14:textId="77777777" w:rsidTr="00C1331A">
        <w:tc>
          <w:tcPr>
            <w:tcW w:w="2977" w:type="dxa"/>
          </w:tcPr>
          <w:p w14:paraId="0DEFCE3D" w14:textId="77777777" w:rsidR="00DF5C86" w:rsidRPr="00B060A3" w:rsidRDefault="00DF5C86" w:rsidP="00C1331A">
            <w:pPr>
              <w:rPr>
                <w:lang w:val="ro-RO"/>
              </w:rPr>
            </w:pPr>
            <w:r w:rsidRPr="00B060A3">
              <w:rPr>
                <w:lang w:val="ro-RO"/>
              </w:rPr>
              <w:t>5.2</w:t>
            </w:r>
            <w:r>
              <w:rPr>
                <w:lang w:val="ro-RO"/>
              </w:rPr>
              <w:t>.</w:t>
            </w:r>
            <w:r w:rsidRPr="00B060A3">
              <w:rPr>
                <w:lang w:val="ro-RO"/>
              </w:rPr>
              <w:t xml:space="preserve"> de desfăşurare a seminarului/ laboratorului/ proiectului</w:t>
            </w:r>
          </w:p>
        </w:tc>
        <w:tc>
          <w:tcPr>
            <w:tcW w:w="6923" w:type="dxa"/>
            <w:vAlign w:val="center"/>
          </w:tcPr>
          <w:p w14:paraId="64138961" w14:textId="3D56E916" w:rsidR="007D33FE" w:rsidRPr="007D33FE" w:rsidRDefault="007D33FE" w:rsidP="007D33FE">
            <w:pPr>
              <w:rPr>
                <w:lang w:val="ro-RO"/>
              </w:rPr>
            </w:pPr>
            <w:r w:rsidRPr="007D33FE">
              <w:rPr>
                <w:lang w:val="ro-RO"/>
              </w:rPr>
              <w:t>Este necesară o sală cu aproximativ 30 de locuri.</w:t>
            </w:r>
          </w:p>
          <w:p w14:paraId="5C8A44B3" w14:textId="7E09B339" w:rsidR="007D33FE" w:rsidRPr="007D33FE" w:rsidRDefault="007D33FE" w:rsidP="007D33FE">
            <w:pPr>
              <w:rPr>
                <w:lang w:val="ro-RO"/>
              </w:rPr>
            </w:pPr>
            <w:r w:rsidRPr="007D33FE">
              <w:rPr>
                <w:lang w:val="ro-RO"/>
              </w:rPr>
              <w:t>Este necesar ca studentul să aibă la dispoziție Codul civil și legislația specială din materia publicității imobiliare.</w:t>
            </w:r>
          </w:p>
          <w:p w14:paraId="43C7A339" w14:textId="4ECDBA34" w:rsidR="00DF5C86" w:rsidRPr="00D778DB" w:rsidRDefault="007D33FE" w:rsidP="007D33FE">
            <w:pPr>
              <w:rPr>
                <w:lang w:val="it-IT"/>
              </w:rPr>
            </w:pPr>
            <w:r w:rsidRPr="007D33FE">
              <w:rPr>
                <w:lang w:val="ro-RO"/>
              </w:rPr>
              <w:t>Este interzisă utilizarea telefonului mobil sau a altor aparate pe durata cursului.</w:t>
            </w:r>
          </w:p>
        </w:tc>
      </w:tr>
    </w:tbl>
    <w:p w14:paraId="542EBA0D" w14:textId="77777777" w:rsidR="00DF5C86" w:rsidRPr="00B060A3" w:rsidRDefault="00DF5C86" w:rsidP="00DF5C86">
      <w:pPr>
        <w:rPr>
          <w:b/>
          <w:lang w:val="ro-RO"/>
        </w:rPr>
      </w:pPr>
    </w:p>
    <w:p w14:paraId="1FA46B9A" w14:textId="77777777" w:rsidR="00220B6A" w:rsidRDefault="00220B6A" w:rsidP="00DF5C86">
      <w:pPr>
        <w:rPr>
          <w:b/>
          <w:lang w:val="ro-RO"/>
        </w:rPr>
      </w:pPr>
    </w:p>
    <w:p w14:paraId="01C0B57C" w14:textId="77777777" w:rsidR="00DF5C86" w:rsidRPr="00B060A3" w:rsidRDefault="00DF5C86" w:rsidP="00DF5C86">
      <w:pPr>
        <w:rPr>
          <w:b/>
          <w:lang w:val="ro-RO"/>
        </w:rPr>
      </w:pPr>
      <w:r w:rsidRPr="00B060A3">
        <w:rPr>
          <w:b/>
          <w:lang w:val="ro-RO"/>
        </w:rPr>
        <w:t>6.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CE0F2C" w14:paraId="32E3EB78" w14:textId="77777777" w:rsidTr="00C1331A">
        <w:trPr>
          <w:cantSplit/>
          <w:trHeight w:val="1332"/>
        </w:trPr>
        <w:tc>
          <w:tcPr>
            <w:tcW w:w="567" w:type="dxa"/>
            <w:textDirection w:val="btLr"/>
          </w:tcPr>
          <w:p w14:paraId="58FF14E9" w14:textId="77777777" w:rsidR="00DF5C86" w:rsidRPr="00B060A3" w:rsidRDefault="00DF5C86" w:rsidP="00C1331A">
            <w:pPr>
              <w:ind w:left="113" w:right="113"/>
              <w:rPr>
                <w:lang w:val="ro-RO"/>
              </w:rPr>
            </w:pPr>
            <w:r w:rsidRPr="00B060A3">
              <w:rPr>
                <w:lang w:val="ro-RO"/>
              </w:rPr>
              <w:t>Competenţe profesionale</w:t>
            </w:r>
          </w:p>
        </w:tc>
        <w:tc>
          <w:tcPr>
            <w:tcW w:w="9333" w:type="dxa"/>
            <w:vAlign w:val="center"/>
          </w:tcPr>
          <w:p w14:paraId="4C5AF9F9" w14:textId="77777777" w:rsidR="007D33FE" w:rsidRPr="007D33FE" w:rsidRDefault="007D33FE" w:rsidP="007D33FE">
            <w:pPr>
              <w:rPr>
                <w:lang w:val="ro-RO"/>
              </w:rPr>
            </w:pPr>
            <w:r w:rsidRPr="007D33FE">
              <w:rPr>
                <w:lang w:val="ro-RO"/>
              </w:rPr>
              <w:t>1.</w:t>
            </w:r>
            <w:r w:rsidRPr="007D33FE">
              <w:rPr>
                <w:lang w:val="ro-RO"/>
              </w:rPr>
              <w:tab/>
              <w:t>Cunoaștere și înțelegere</w:t>
            </w:r>
          </w:p>
          <w:p w14:paraId="5934B207" w14:textId="77777777" w:rsidR="007D33FE" w:rsidRPr="007D33FE" w:rsidRDefault="007D33FE" w:rsidP="007D33FE">
            <w:pPr>
              <w:rPr>
                <w:lang w:val="ro-RO"/>
              </w:rPr>
            </w:pPr>
            <w:r w:rsidRPr="007D33FE">
              <w:rPr>
                <w:lang w:val="ro-RO"/>
              </w:rPr>
              <w:t>•</w:t>
            </w:r>
            <w:r w:rsidRPr="007D33FE">
              <w:rPr>
                <w:lang w:val="ro-RO"/>
              </w:rPr>
              <w:tab/>
              <w:t>cunoaște și înțelege a noțiunii de publicitate legală și a rațiunii acesteia din perspectiva dreptului civil;</w:t>
            </w:r>
          </w:p>
          <w:p w14:paraId="559E97F3" w14:textId="77777777" w:rsidR="007D33FE" w:rsidRPr="007D33FE" w:rsidRDefault="007D33FE" w:rsidP="007D33FE">
            <w:pPr>
              <w:rPr>
                <w:lang w:val="ro-RO"/>
              </w:rPr>
            </w:pPr>
            <w:r w:rsidRPr="007D33FE">
              <w:rPr>
                <w:lang w:val="ro-RO"/>
              </w:rPr>
              <w:t>•</w:t>
            </w:r>
            <w:r w:rsidRPr="007D33FE">
              <w:rPr>
                <w:lang w:val="ro-RO"/>
              </w:rPr>
              <w:tab/>
              <w:t>cunoaște și înțelege legăturilor dintre publicitatea imobiliară și chestiunile abordate în cadrul materiilor fundamentale din sfera dreptului civil;</w:t>
            </w:r>
          </w:p>
          <w:p w14:paraId="40382436" w14:textId="77777777" w:rsidR="007D33FE" w:rsidRPr="007D33FE" w:rsidRDefault="007D33FE" w:rsidP="007D33FE">
            <w:pPr>
              <w:rPr>
                <w:lang w:val="ro-RO"/>
              </w:rPr>
            </w:pPr>
            <w:r w:rsidRPr="007D33FE">
              <w:rPr>
                <w:lang w:val="ro-RO"/>
              </w:rPr>
              <w:t>•</w:t>
            </w:r>
            <w:r w:rsidRPr="007D33FE">
              <w:rPr>
                <w:lang w:val="ro-RO"/>
              </w:rPr>
              <w:tab/>
              <w:t>cunoaște și înțelege a consecințelor practice asociate publicității imobiliare;</w:t>
            </w:r>
          </w:p>
          <w:p w14:paraId="44D20AC7" w14:textId="77777777" w:rsidR="007D33FE" w:rsidRPr="007D33FE" w:rsidRDefault="007D33FE" w:rsidP="007D33FE">
            <w:pPr>
              <w:rPr>
                <w:lang w:val="ro-RO"/>
              </w:rPr>
            </w:pPr>
            <w:r w:rsidRPr="007D33FE">
              <w:rPr>
                <w:lang w:val="ro-RO"/>
              </w:rPr>
              <w:t>•</w:t>
            </w:r>
            <w:r w:rsidRPr="007D33FE">
              <w:rPr>
                <w:lang w:val="ro-RO"/>
              </w:rPr>
              <w:tab/>
              <w:t>cunoaște și înțelege a modului în care publicitatea imobiliară influențează eficacitatea între părți și față de terți a actelor juridice, respectiv a modului în care aceasta influențează dobândirea dreptului de proprietate.</w:t>
            </w:r>
          </w:p>
          <w:p w14:paraId="48F441FE" w14:textId="77777777" w:rsidR="007D33FE" w:rsidRPr="007D33FE" w:rsidRDefault="007D33FE" w:rsidP="007D33FE">
            <w:pPr>
              <w:rPr>
                <w:lang w:val="ro-RO"/>
              </w:rPr>
            </w:pPr>
            <w:r w:rsidRPr="007D33FE">
              <w:rPr>
                <w:lang w:val="ro-RO"/>
              </w:rPr>
              <w:t>•</w:t>
            </w:r>
            <w:r w:rsidRPr="007D33FE">
              <w:rPr>
                <w:lang w:val="ro-RO"/>
              </w:rPr>
              <w:tab/>
              <w:t>înțelegere și utilizare a terminologiei specifice publicității imobiliare.</w:t>
            </w:r>
          </w:p>
          <w:p w14:paraId="5D9494F9" w14:textId="77777777" w:rsidR="007D33FE" w:rsidRPr="007D33FE" w:rsidRDefault="007D33FE" w:rsidP="007D33FE">
            <w:pPr>
              <w:rPr>
                <w:lang w:val="ro-RO"/>
              </w:rPr>
            </w:pPr>
            <w:r w:rsidRPr="007D33FE">
              <w:rPr>
                <w:lang w:val="ro-RO"/>
              </w:rPr>
              <w:t>2.</w:t>
            </w:r>
            <w:r w:rsidRPr="007D33FE">
              <w:rPr>
                <w:lang w:val="ro-RO"/>
              </w:rPr>
              <w:tab/>
              <w:t>Explicare, interpretare și aplicare</w:t>
            </w:r>
          </w:p>
          <w:p w14:paraId="2823FD49" w14:textId="77777777" w:rsidR="007D33FE" w:rsidRPr="007D33FE" w:rsidRDefault="007D33FE" w:rsidP="007D33FE">
            <w:pPr>
              <w:rPr>
                <w:lang w:val="ro-RO"/>
              </w:rPr>
            </w:pPr>
            <w:r w:rsidRPr="007D33FE">
              <w:rPr>
                <w:lang w:val="ro-RO"/>
              </w:rPr>
              <w:t>•</w:t>
            </w:r>
            <w:r w:rsidRPr="007D33FE">
              <w:rPr>
                <w:lang w:val="ro-RO"/>
              </w:rPr>
              <w:tab/>
              <w:t>dezvoltarea abilităților de utilizare în mod adecvat a cunoștințelor dobândite în rezolvarea unor aplicații practice;</w:t>
            </w:r>
          </w:p>
          <w:p w14:paraId="07B8916B" w14:textId="77777777" w:rsidR="007D33FE" w:rsidRPr="007D33FE" w:rsidRDefault="007D33FE" w:rsidP="007D33FE">
            <w:pPr>
              <w:rPr>
                <w:lang w:val="ro-RO"/>
              </w:rPr>
            </w:pPr>
            <w:r w:rsidRPr="007D33FE">
              <w:rPr>
                <w:lang w:val="ro-RO"/>
              </w:rPr>
              <w:t>•</w:t>
            </w:r>
            <w:r w:rsidRPr="007D33FE">
              <w:rPr>
                <w:lang w:val="ro-RO"/>
              </w:rPr>
              <w:tab/>
              <w:t xml:space="preserve">  interpretarea și aplicarea corectă a deciziilor obligatorii ale instanțelor; </w:t>
            </w:r>
          </w:p>
          <w:p w14:paraId="4EAF7CAE" w14:textId="77777777" w:rsidR="007D33FE" w:rsidRPr="007D33FE" w:rsidRDefault="007D33FE" w:rsidP="007D33FE">
            <w:pPr>
              <w:rPr>
                <w:lang w:val="ro-RO"/>
              </w:rPr>
            </w:pPr>
            <w:r w:rsidRPr="007D33FE">
              <w:rPr>
                <w:lang w:val="ro-RO"/>
              </w:rPr>
              <w:t>•</w:t>
            </w:r>
            <w:r w:rsidRPr="007D33FE">
              <w:rPr>
                <w:lang w:val="ro-RO"/>
              </w:rPr>
              <w:tab/>
              <w:t xml:space="preserve">  dezvoltarea competențelor privind redactarea de cereri şi concluzii;</w:t>
            </w:r>
          </w:p>
          <w:p w14:paraId="4CD217B2" w14:textId="3D4EEBA3" w:rsidR="00DF5C86" w:rsidRPr="007D33FE" w:rsidRDefault="007D33FE" w:rsidP="007D33FE">
            <w:pPr>
              <w:rPr>
                <w:lang w:val="ro-RO"/>
              </w:rPr>
            </w:pPr>
            <w:r w:rsidRPr="007D33FE">
              <w:rPr>
                <w:lang w:val="ro-RO"/>
              </w:rPr>
              <w:t>•</w:t>
            </w:r>
            <w:r w:rsidRPr="007D33FE">
              <w:rPr>
                <w:lang w:val="ro-RO"/>
              </w:rPr>
              <w:tab/>
              <w:t xml:space="preserve">  rezolvare a unor cazuri practice (speţe), în raport de diferitele instituții studiate.</w:t>
            </w:r>
          </w:p>
        </w:tc>
      </w:tr>
      <w:tr w:rsidR="00DF5C86" w:rsidRPr="00AE18A2" w14:paraId="7CC6163C" w14:textId="77777777" w:rsidTr="00C1331A">
        <w:trPr>
          <w:cantSplit/>
          <w:trHeight w:val="1403"/>
        </w:trPr>
        <w:tc>
          <w:tcPr>
            <w:tcW w:w="567" w:type="dxa"/>
            <w:textDirection w:val="btLr"/>
          </w:tcPr>
          <w:p w14:paraId="6CCD3255" w14:textId="77777777" w:rsidR="00DF5C86" w:rsidRPr="00B060A3" w:rsidRDefault="00DF5C86" w:rsidP="00C1331A">
            <w:pPr>
              <w:ind w:left="113" w:right="113"/>
              <w:rPr>
                <w:lang w:val="ro-RO"/>
              </w:rPr>
            </w:pPr>
            <w:r w:rsidRPr="00B060A3">
              <w:rPr>
                <w:lang w:val="ro-RO"/>
              </w:rPr>
              <w:t>Competenţe transversale</w:t>
            </w:r>
          </w:p>
        </w:tc>
        <w:tc>
          <w:tcPr>
            <w:tcW w:w="9333" w:type="dxa"/>
            <w:vAlign w:val="center"/>
          </w:tcPr>
          <w:p w14:paraId="41FB8CDE" w14:textId="77777777" w:rsidR="007D33FE" w:rsidRPr="007D33FE" w:rsidRDefault="007D33FE" w:rsidP="007D33FE">
            <w:pPr>
              <w:rPr>
                <w:lang w:val="ro-RO"/>
              </w:rPr>
            </w:pPr>
            <w:r w:rsidRPr="007D33FE">
              <w:rPr>
                <w:lang w:val="ro-RO"/>
              </w:rPr>
              <w:t>•</w:t>
            </w:r>
            <w:r w:rsidRPr="007D33FE">
              <w:rPr>
                <w:lang w:val="ro-RO"/>
              </w:rPr>
              <w:tab/>
              <w:t>formarea abilităților de dezvoltarea a raționamentelor logico-juridice;</w:t>
            </w:r>
          </w:p>
          <w:p w14:paraId="6A57EA4D" w14:textId="77777777" w:rsidR="007D33FE" w:rsidRPr="007D33FE" w:rsidRDefault="007D33FE" w:rsidP="007D33FE">
            <w:pPr>
              <w:rPr>
                <w:lang w:val="ro-RO"/>
              </w:rPr>
            </w:pPr>
            <w:r w:rsidRPr="007D33FE">
              <w:rPr>
                <w:lang w:val="ro-RO"/>
              </w:rPr>
              <w:t>•</w:t>
            </w:r>
            <w:r w:rsidRPr="007D33FE">
              <w:rPr>
                <w:lang w:val="ro-RO"/>
              </w:rPr>
              <w:tab/>
              <w:t xml:space="preserve">formarea abilităților de analiză a practicii judiciare relevante raportat la instituțiile civile studiate; </w:t>
            </w:r>
          </w:p>
          <w:p w14:paraId="49C47B04" w14:textId="77777777" w:rsidR="007D33FE" w:rsidRPr="007D33FE" w:rsidRDefault="007D33FE" w:rsidP="007D33FE">
            <w:pPr>
              <w:rPr>
                <w:lang w:val="ro-RO"/>
              </w:rPr>
            </w:pPr>
            <w:r w:rsidRPr="007D33FE">
              <w:rPr>
                <w:lang w:val="ro-RO"/>
              </w:rPr>
              <w:t>•</w:t>
            </w:r>
            <w:r w:rsidRPr="007D33FE">
              <w:rPr>
                <w:lang w:val="ro-RO"/>
              </w:rPr>
              <w:tab/>
              <w:t>capacitatea de a analiza și de a critica, dacă este cazul, normele juridice civile studiate</w:t>
            </w:r>
          </w:p>
          <w:p w14:paraId="1710DB9F" w14:textId="11B029A3" w:rsidR="00DF5C86" w:rsidRPr="007D33FE" w:rsidRDefault="007D33FE" w:rsidP="007D33FE">
            <w:pPr>
              <w:rPr>
                <w:lang w:val="ro-RO"/>
              </w:rPr>
            </w:pPr>
            <w:r w:rsidRPr="007D33FE">
              <w:rPr>
                <w:lang w:val="ro-RO"/>
              </w:rPr>
              <w:t>•</w:t>
            </w:r>
            <w:r w:rsidRPr="007D33FE">
              <w:rPr>
                <w:lang w:val="ro-RO"/>
              </w:rPr>
              <w:tab/>
              <w:t>capacitatea de a prezenta în mod clar și fluent, oral şi în scris, conceptele studiate;</w:t>
            </w:r>
          </w:p>
        </w:tc>
      </w:tr>
    </w:tbl>
    <w:p w14:paraId="564FF3D5" w14:textId="77777777" w:rsidR="00DF5C86" w:rsidRPr="00B060A3" w:rsidRDefault="00DF5C86" w:rsidP="00DF5C86">
      <w:pPr>
        <w:rPr>
          <w:b/>
          <w:lang w:val="ro-RO"/>
        </w:rPr>
      </w:pPr>
    </w:p>
    <w:p w14:paraId="544A0BEB" w14:textId="77777777" w:rsidR="00DF5C86" w:rsidRPr="00B060A3" w:rsidRDefault="00DF5C86" w:rsidP="00DF5C86">
      <w:pPr>
        <w:rPr>
          <w:b/>
          <w:lang w:val="ro-RO"/>
        </w:rPr>
      </w:pPr>
    </w:p>
    <w:p w14:paraId="37B81289" w14:textId="77777777" w:rsidR="00DF5C86" w:rsidRPr="00B060A3" w:rsidRDefault="00DF5C86" w:rsidP="00DF5C86">
      <w:pPr>
        <w:rPr>
          <w:lang w:val="ro-RO"/>
        </w:rPr>
      </w:pPr>
      <w:r w:rsidRPr="00B060A3">
        <w:rPr>
          <w:b/>
          <w:lang w:val="ro-RO"/>
        </w:rPr>
        <w:t xml:space="preserve">7. Obiectivele disciplinei </w:t>
      </w:r>
      <w:r w:rsidRPr="00B060A3">
        <w:rPr>
          <w:lang w:val="ro-RO"/>
        </w:rPr>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DF5C86" w:rsidRPr="00CE0F2C" w14:paraId="042F72F2" w14:textId="77777777" w:rsidTr="00C1331A">
        <w:tc>
          <w:tcPr>
            <w:tcW w:w="3227" w:type="dxa"/>
          </w:tcPr>
          <w:p w14:paraId="2BABD548" w14:textId="77777777" w:rsidR="00DF5C86" w:rsidRPr="00B060A3" w:rsidRDefault="00DF5C86" w:rsidP="00C1331A">
            <w:pPr>
              <w:rPr>
                <w:lang w:val="ro-RO"/>
              </w:rPr>
            </w:pPr>
            <w:r w:rsidRPr="00B060A3">
              <w:rPr>
                <w:lang w:val="ro-RO"/>
              </w:rPr>
              <w:t>7.1</w:t>
            </w:r>
            <w:r>
              <w:rPr>
                <w:lang w:val="ro-RO"/>
              </w:rPr>
              <w:t>.</w:t>
            </w:r>
            <w:r w:rsidRPr="00B060A3">
              <w:rPr>
                <w:lang w:val="ro-RO"/>
              </w:rPr>
              <w:t xml:space="preserve"> Obiectivul general al disciplinei</w:t>
            </w:r>
          </w:p>
        </w:tc>
        <w:tc>
          <w:tcPr>
            <w:tcW w:w="6673" w:type="dxa"/>
          </w:tcPr>
          <w:p w14:paraId="7A21F7E1" w14:textId="3A0F1CCE" w:rsidR="00DF5C86" w:rsidRPr="007D33FE" w:rsidRDefault="007D33FE" w:rsidP="00C1331A">
            <w:pPr>
              <w:rPr>
                <w:lang w:val="ro-RO"/>
              </w:rPr>
            </w:pPr>
            <w:r w:rsidRPr="007D33FE">
              <w:rPr>
                <w:lang w:val="ro-RO"/>
              </w:rPr>
              <w:t>•</w:t>
            </w:r>
            <w:r w:rsidRPr="007D33FE">
              <w:rPr>
                <w:lang w:val="ro-RO"/>
              </w:rPr>
              <w:tab/>
              <w:t>Introducerea studenților în materia publicității imobiliare, familiarizarea cu principalele instituții și cu conceptele fundamentale conexe publicității imobiliare.</w:t>
            </w:r>
          </w:p>
        </w:tc>
      </w:tr>
      <w:tr w:rsidR="00DF5C86" w:rsidRPr="00CE0F2C" w14:paraId="73D02C32" w14:textId="77777777" w:rsidTr="00C1331A">
        <w:tc>
          <w:tcPr>
            <w:tcW w:w="3227" w:type="dxa"/>
          </w:tcPr>
          <w:p w14:paraId="2B59594D" w14:textId="77777777" w:rsidR="00DF5C86" w:rsidRPr="00B060A3" w:rsidRDefault="00DF5C86" w:rsidP="00C1331A">
            <w:pPr>
              <w:rPr>
                <w:lang w:val="ro-RO"/>
              </w:rPr>
            </w:pPr>
            <w:r w:rsidRPr="00B060A3">
              <w:rPr>
                <w:lang w:val="ro-RO"/>
              </w:rPr>
              <w:t>7.2</w:t>
            </w:r>
            <w:r>
              <w:rPr>
                <w:lang w:val="ro-RO"/>
              </w:rPr>
              <w:t>.</w:t>
            </w:r>
            <w:r w:rsidRPr="00B060A3">
              <w:rPr>
                <w:lang w:val="ro-RO"/>
              </w:rPr>
              <w:t xml:space="preserve"> Obiectivele specifice</w:t>
            </w:r>
          </w:p>
        </w:tc>
        <w:tc>
          <w:tcPr>
            <w:tcW w:w="6673" w:type="dxa"/>
          </w:tcPr>
          <w:p w14:paraId="37F58552" w14:textId="77777777" w:rsidR="007D33FE" w:rsidRPr="007D33FE" w:rsidRDefault="007D33FE" w:rsidP="007D33FE">
            <w:pPr>
              <w:rPr>
                <w:lang w:val="ro-RO"/>
              </w:rPr>
            </w:pPr>
            <w:r w:rsidRPr="007D33FE">
              <w:rPr>
                <w:lang w:val="ro-RO"/>
              </w:rPr>
              <w:t>•</w:t>
            </w:r>
            <w:r w:rsidRPr="007D33FE">
              <w:rPr>
                <w:lang w:val="ro-RO"/>
              </w:rPr>
              <w:tab/>
              <w:t>Înțelegerea specificului publicității imobiliare;</w:t>
            </w:r>
          </w:p>
          <w:p w14:paraId="61085A2D" w14:textId="77777777" w:rsidR="007D33FE" w:rsidRPr="007D33FE" w:rsidRDefault="007D33FE" w:rsidP="007D33FE">
            <w:pPr>
              <w:rPr>
                <w:lang w:val="ro-RO"/>
              </w:rPr>
            </w:pPr>
            <w:r w:rsidRPr="007D33FE">
              <w:rPr>
                <w:lang w:val="ro-RO"/>
              </w:rPr>
              <w:t>•</w:t>
            </w:r>
            <w:r w:rsidRPr="007D33FE">
              <w:rPr>
                <w:lang w:val="ro-RO"/>
              </w:rPr>
              <w:tab/>
              <w:t>Coroborarea informațiilor dobândite cu cunoștințele preexistente, legate de teoria generală a actului juridic civil;</w:t>
            </w:r>
          </w:p>
          <w:p w14:paraId="187863D1" w14:textId="77777777" w:rsidR="007D33FE" w:rsidRPr="007D33FE" w:rsidRDefault="007D33FE" w:rsidP="007D33FE">
            <w:pPr>
              <w:rPr>
                <w:lang w:val="ro-RO"/>
              </w:rPr>
            </w:pPr>
            <w:r w:rsidRPr="007D33FE">
              <w:rPr>
                <w:lang w:val="ro-RO"/>
              </w:rPr>
              <w:t>•</w:t>
            </w:r>
            <w:r w:rsidRPr="007D33FE">
              <w:rPr>
                <w:lang w:val="ro-RO"/>
              </w:rPr>
              <w:tab/>
              <w:t>Coroborarea informațiilor dobândite cu cunoștințele preexistente, legate de dobândirea dreptului de proprietate imobiliară;</w:t>
            </w:r>
          </w:p>
          <w:p w14:paraId="5D99F8E1" w14:textId="77777777" w:rsidR="007D33FE" w:rsidRPr="007D33FE" w:rsidRDefault="007D33FE" w:rsidP="007D33FE">
            <w:pPr>
              <w:rPr>
                <w:lang w:val="ro-RO"/>
              </w:rPr>
            </w:pPr>
            <w:r w:rsidRPr="007D33FE">
              <w:rPr>
                <w:lang w:val="ro-RO"/>
              </w:rPr>
              <w:t>•</w:t>
            </w:r>
            <w:r w:rsidRPr="007D33FE">
              <w:rPr>
                <w:lang w:val="ro-RO"/>
              </w:rPr>
              <w:tab/>
              <w:t>Dezvoltarea capacității de analiză critică a textelor legale, a soluțiilor jurisprudențiale și a celor doctrinare;</w:t>
            </w:r>
          </w:p>
          <w:p w14:paraId="1DC398F8" w14:textId="76EDB32A" w:rsidR="00DF5C86" w:rsidRPr="007D33FE" w:rsidRDefault="007D33FE" w:rsidP="007D33FE">
            <w:pPr>
              <w:rPr>
                <w:lang w:val="ro-RO"/>
              </w:rPr>
            </w:pPr>
            <w:r w:rsidRPr="007D33FE">
              <w:rPr>
                <w:lang w:val="ro-RO"/>
              </w:rPr>
              <w:t>•</w:t>
            </w:r>
            <w:r w:rsidRPr="007D33FE">
              <w:rPr>
                <w:lang w:val="ro-RO"/>
              </w:rPr>
              <w:tab/>
              <w:t>Dezvoltarea abilităților de analiză logică și de rezolvare a cazurilor practice (spețe) pornind de la informațiile însușite.</w:t>
            </w:r>
          </w:p>
        </w:tc>
      </w:tr>
    </w:tbl>
    <w:p w14:paraId="143C6CA8" w14:textId="77777777" w:rsidR="00DF5C86" w:rsidRPr="00B060A3" w:rsidRDefault="00DF5C86" w:rsidP="00DF5C86">
      <w:pPr>
        <w:rPr>
          <w:lang w:val="ro-RO"/>
        </w:rPr>
      </w:pPr>
    </w:p>
    <w:p w14:paraId="6D21317C" w14:textId="77777777" w:rsidR="00DF5C86" w:rsidRPr="00B060A3" w:rsidRDefault="00DF5C86" w:rsidP="00DF5C86">
      <w:pPr>
        <w:rPr>
          <w:b/>
          <w:lang w:val="ro-RO"/>
        </w:rPr>
      </w:pPr>
      <w:r w:rsidRPr="00B060A3">
        <w:rPr>
          <w:b/>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62"/>
      </w:tblGrid>
      <w:tr w:rsidR="00DF5C86" w:rsidRPr="00B060A3" w14:paraId="288D45EF" w14:textId="77777777" w:rsidTr="00C1331A">
        <w:tc>
          <w:tcPr>
            <w:tcW w:w="4786" w:type="dxa"/>
          </w:tcPr>
          <w:p w14:paraId="2D7454B0" w14:textId="7DF1C4D2" w:rsidR="00DF5C86" w:rsidRPr="003574C1" w:rsidRDefault="00DF5C86" w:rsidP="00C1331A">
            <w:pPr>
              <w:rPr>
                <w:b/>
                <w:lang w:val="it-IT"/>
              </w:rPr>
            </w:pPr>
            <w:r w:rsidRPr="00B060A3">
              <w:rPr>
                <w:b/>
                <w:lang w:val="ro-RO"/>
              </w:rPr>
              <w:t>8.1</w:t>
            </w:r>
            <w:r>
              <w:rPr>
                <w:b/>
                <w:lang w:val="ro-RO"/>
              </w:rPr>
              <w:t>.</w:t>
            </w:r>
            <w:r w:rsidR="007442D2">
              <w:rPr>
                <w:b/>
                <w:lang w:val="ro-RO"/>
              </w:rPr>
              <w:t xml:space="preserve"> AI</w:t>
            </w:r>
            <w:r w:rsidR="00F71070">
              <w:rPr>
                <w:b/>
                <w:lang w:val="ro-RO"/>
              </w:rPr>
              <w:t>, SI</w:t>
            </w:r>
            <w:r>
              <w:rPr>
                <w:b/>
                <w:lang w:val="ro-RO"/>
              </w:rPr>
              <w:t xml:space="preserve"> </w:t>
            </w:r>
          </w:p>
        </w:tc>
        <w:tc>
          <w:tcPr>
            <w:tcW w:w="2552" w:type="dxa"/>
            <w:vAlign w:val="center"/>
          </w:tcPr>
          <w:p w14:paraId="62E1BA7A" w14:textId="77777777" w:rsidR="00DF5C86" w:rsidRPr="00B060A3" w:rsidRDefault="00DF5C86" w:rsidP="00C1331A">
            <w:pPr>
              <w:jc w:val="center"/>
              <w:rPr>
                <w:lang w:val="ro-RO"/>
              </w:rPr>
            </w:pPr>
            <w:r w:rsidRPr="00B060A3">
              <w:rPr>
                <w:lang w:val="ro-RO"/>
              </w:rPr>
              <w:t>Metode de predare</w:t>
            </w:r>
          </w:p>
        </w:tc>
        <w:tc>
          <w:tcPr>
            <w:tcW w:w="2562" w:type="dxa"/>
            <w:vAlign w:val="center"/>
          </w:tcPr>
          <w:p w14:paraId="08BBD2A9" w14:textId="77777777" w:rsidR="00DF5C86" w:rsidRPr="00B060A3" w:rsidRDefault="00DF5C86" w:rsidP="00C1331A">
            <w:pPr>
              <w:jc w:val="center"/>
              <w:rPr>
                <w:lang w:val="ro-RO"/>
              </w:rPr>
            </w:pPr>
            <w:r w:rsidRPr="00B060A3">
              <w:rPr>
                <w:lang w:val="ro-RO"/>
              </w:rPr>
              <w:t>Observaţii</w:t>
            </w:r>
          </w:p>
        </w:tc>
      </w:tr>
      <w:tr w:rsidR="00B131BB" w:rsidRPr="00CE0F2C" w14:paraId="42E239E2" w14:textId="77777777" w:rsidTr="00C1331A">
        <w:tc>
          <w:tcPr>
            <w:tcW w:w="4786" w:type="dxa"/>
          </w:tcPr>
          <w:p w14:paraId="0179B118" w14:textId="77777777" w:rsidR="00B131BB" w:rsidRPr="00CE0F2C" w:rsidRDefault="00B131BB" w:rsidP="00B131BB">
            <w:pPr>
              <w:numPr>
                <w:ilvl w:val="0"/>
                <w:numId w:val="5"/>
              </w:numPr>
              <w:jc w:val="both"/>
              <w:rPr>
                <w:b/>
                <w:lang w:val="it-IT"/>
              </w:rPr>
            </w:pPr>
            <w:r w:rsidRPr="00CE0F2C">
              <w:rPr>
                <w:b/>
                <w:lang w:val="it-IT"/>
              </w:rPr>
              <w:t>introducere în tematica publicității legale (I)</w:t>
            </w:r>
          </w:p>
          <w:p w14:paraId="348B8C15" w14:textId="77777777" w:rsidR="00B131BB" w:rsidRPr="00CE0F2C" w:rsidRDefault="00B131BB" w:rsidP="00B131BB">
            <w:pPr>
              <w:jc w:val="both"/>
              <w:rPr>
                <w:b/>
                <w:lang w:val="it-IT"/>
              </w:rPr>
            </w:pPr>
            <w:r w:rsidRPr="00CE0F2C">
              <w:rPr>
                <w:b/>
                <w:lang w:val="it-IT"/>
              </w:rPr>
              <w:tab/>
              <w:t>- reglementarea generală în materia publicităţii</w:t>
            </w:r>
          </w:p>
          <w:p w14:paraId="4EC09F91" w14:textId="6889DB78" w:rsidR="00B131BB" w:rsidRPr="00EF0869" w:rsidRDefault="00B131BB" w:rsidP="00B131BB">
            <w:pPr>
              <w:rPr>
                <w:lang w:val="ro-RO"/>
              </w:rPr>
            </w:pPr>
            <w:r w:rsidRPr="00CE0F2C">
              <w:rPr>
                <w:b/>
                <w:lang w:val="it-IT"/>
              </w:rPr>
              <w:t>- sisteme de publicitate. Publicitatea în materie mobiliară şi în materie imobiliară</w:t>
            </w:r>
          </w:p>
        </w:tc>
        <w:tc>
          <w:tcPr>
            <w:tcW w:w="2552" w:type="dxa"/>
          </w:tcPr>
          <w:p w14:paraId="4EB64AED" w14:textId="77777777" w:rsidR="00B131BB" w:rsidRPr="00B060A3" w:rsidRDefault="00B131BB" w:rsidP="00B131BB">
            <w:pPr>
              <w:rPr>
                <w:lang w:val="ro-RO"/>
              </w:rPr>
            </w:pPr>
          </w:p>
        </w:tc>
        <w:tc>
          <w:tcPr>
            <w:tcW w:w="2562" w:type="dxa"/>
          </w:tcPr>
          <w:p w14:paraId="42654A5A" w14:textId="56EAE037" w:rsidR="00B131BB" w:rsidRPr="00B060A3" w:rsidRDefault="00B131BB" w:rsidP="00B131BB">
            <w:pPr>
              <w:rPr>
                <w:lang w:val="ro-RO"/>
              </w:rPr>
            </w:pPr>
          </w:p>
        </w:tc>
      </w:tr>
      <w:tr w:rsidR="00B131BB" w:rsidRPr="00CE0F2C" w14:paraId="64B59A22" w14:textId="77777777" w:rsidTr="00C1331A">
        <w:tc>
          <w:tcPr>
            <w:tcW w:w="4786" w:type="dxa"/>
          </w:tcPr>
          <w:p w14:paraId="0BB567C5" w14:textId="77777777" w:rsidR="00B131BB" w:rsidRPr="00CE0F2C" w:rsidRDefault="00B131BB" w:rsidP="00B131BB">
            <w:pPr>
              <w:numPr>
                <w:ilvl w:val="0"/>
                <w:numId w:val="5"/>
              </w:numPr>
              <w:jc w:val="both"/>
              <w:rPr>
                <w:b/>
                <w:lang w:val="it-IT"/>
              </w:rPr>
            </w:pPr>
            <w:r w:rsidRPr="00CE0F2C">
              <w:rPr>
                <w:b/>
                <w:lang w:val="it-IT"/>
              </w:rPr>
              <w:t>introducere în tematica publicității legale (II)</w:t>
            </w:r>
          </w:p>
          <w:p w14:paraId="7BD36F1C" w14:textId="495AB234" w:rsidR="00B131BB" w:rsidRPr="00EF0869" w:rsidRDefault="00B131BB" w:rsidP="00B131BB">
            <w:pPr>
              <w:rPr>
                <w:lang w:val="ro-RO"/>
              </w:rPr>
            </w:pPr>
            <w:r w:rsidRPr="00CE0F2C">
              <w:rPr>
                <w:b/>
                <w:lang w:val="it-IT"/>
              </w:rPr>
              <w:t>- miza publicităţii legale: securitatea dinamică a circuitului civil/ protecţia terţilor care acţionează juridic</w:t>
            </w:r>
          </w:p>
        </w:tc>
        <w:tc>
          <w:tcPr>
            <w:tcW w:w="2552" w:type="dxa"/>
          </w:tcPr>
          <w:p w14:paraId="795A8778" w14:textId="77777777" w:rsidR="00B131BB" w:rsidRPr="00B060A3" w:rsidRDefault="00B131BB" w:rsidP="00B131BB">
            <w:pPr>
              <w:rPr>
                <w:lang w:val="ro-RO"/>
              </w:rPr>
            </w:pPr>
          </w:p>
        </w:tc>
        <w:tc>
          <w:tcPr>
            <w:tcW w:w="2562" w:type="dxa"/>
          </w:tcPr>
          <w:p w14:paraId="210C0201" w14:textId="5D3D7950" w:rsidR="00B131BB" w:rsidRPr="00B060A3" w:rsidRDefault="00B131BB" w:rsidP="00B131BB">
            <w:pPr>
              <w:rPr>
                <w:lang w:val="ro-RO"/>
              </w:rPr>
            </w:pPr>
          </w:p>
        </w:tc>
      </w:tr>
      <w:tr w:rsidR="00B131BB" w:rsidRPr="00CE0F2C" w14:paraId="22342D39" w14:textId="77777777" w:rsidTr="00C1331A">
        <w:tc>
          <w:tcPr>
            <w:tcW w:w="4786" w:type="dxa"/>
          </w:tcPr>
          <w:p w14:paraId="3773533A" w14:textId="77777777" w:rsidR="00B131BB" w:rsidRPr="00CE0F2C" w:rsidRDefault="00B131BB" w:rsidP="00B131BB">
            <w:pPr>
              <w:numPr>
                <w:ilvl w:val="0"/>
                <w:numId w:val="5"/>
              </w:numPr>
              <w:spacing w:after="200" w:line="276" w:lineRule="auto"/>
              <w:rPr>
                <w:b/>
                <w:lang w:val="it-IT"/>
              </w:rPr>
            </w:pPr>
            <w:r w:rsidRPr="00CE0F2C">
              <w:rPr>
                <w:b/>
                <w:lang w:val="it-IT"/>
              </w:rPr>
              <w:lastRenderedPageBreak/>
              <w:t>introducere în tematica publicității legale (III)</w:t>
            </w:r>
          </w:p>
          <w:p w14:paraId="5E4CA5D8" w14:textId="77777777" w:rsidR="00B131BB" w:rsidRPr="00CE0F2C" w:rsidRDefault="00B131BB" w:rsidP="00B131BB">
            <w:pPr>
              <w:ind w:left="720"/>
              <w:rPr>
                <w:b/>
                <w:lang w:val="it-IT"/>
              </w:rPr>
            </w:pPr>
            <w:r w:rsidRPr="00CE0F2C">
              <w:rPr>
                <w:b/>
                <w:lang w:val="it-IT"/>
              </w:rPr>
              <w:t>- eficacitatea actului juridic în relaţie cu publicitatea legală;</w:t>
            </w:r>
          </w:p>
          <w:p w14:paraId="25E6E5EA" w14:textId="3D833E23" w:rsidR="00B131BB" w:rsidRPr="00EF0869" w:rsidRDefault="00B131BB" w:rsidP="00B131BB">
            <w:pPr>
              <w:rPr>
                <w:lang w:val="ro-RO"/>
              </w:rPr>
            </w:pPr>
            <w:r w:rsidRPr="00CE0F2C">
              <w:rPr>
                <w:b/>
                <w:lang w:val="it-IT"/>
              </w:rPr>
              <w:t>- clasificarea sistemelor de publicitate în funcţie de efectele juridice care le sunt asociate: s. atributiv; s. confortativ; s. de informare</w:t>
            </w:r>
          </w:p>
        </w:tc>
        <w:tc>
          <w:tcPr>
            <w:tcW w:w="2552" w:type="dxa"/>
          </w:tcPr>
          <w:p w14:paraId="260F1A80" w14:textId="77777777" w:rsidR="00B131BB" w:rsidRPr="00B060A3" w:rsidRDefault="00B131BB" w:rsidP="00B131BB">
            <w:pPr>
              <w:rPr>
                <w:lang w:val="ro-RO"/>
              </w:rPr>
            </w:pPr>
          </w:p>
        </w:tc>
        <w:tc>
          <w:tcPr>
            <w:tcW w:w="2562" w:type="dxa"/>
          </w:tcPr>
          <w:p w14:paraId="2C7867D5" w14:textId="1A63E348" w:rsidR="00B131BB" w:rsidRPr="00B060A3" w:rsidRDefault="00B131BB" w:rsidP="00B131BB">
            <w:pPr>
              <w:rPr>
                <w:lang w:val="ro-RO"/>
              </w:rPr>
            </w:pPr>
          </w:p>
        </w:tc>
      </w:tr>
      <w:tr w:rsidR="00B131BB" w:rsidRPr="00CE0F2C" w14:paraId="66348DA8" w14:textId="77777777" w:rsidTr="00C1331A">
        <w:tc>
          <w:tcPr>
            <w:tcW w:w="4786" w:type="dxa"/>
          </w:tcPr>
          <w:p w14:paraId="6EF3A96A" w14:textId="77777777" w:rsidR="00B131BB" w:rsidRPr="00CE0F2C" w:rsidRDefault="00B131BB" w:rsidP="00B131BB">
            <w:pPr>
              <w:numPr>
                <w:ilvl w:val="0"/>
                <w:numId w:val="5"/>
              </w:numPr>
              <w:jc w:val="both"/>
              <w:rPr>
                <w:b/>
                <w:lang w:val="it-IT"/>
              </w:rPr>
            </w:pPr>
            <w:r w:rsidRPr="00CE0F2C">
              <w:rPr>
                <w:b/>
                <w:lang w:val="it-IT"/>
              </w:rPr>
              <w:t>prezentare comparativă a publicităţii în materie mobiliară/ imobiliară (I)</w:t>
            </w:r>
          </w:p>
          <w:p w14:paraId="14B74C82" w14:textId="77777777" w:rsidR="00B131BB" w:rsidRPr="00CE0F2C" w:rsidRDefault="00B131BB" w:rsidP="00B131BB">
            <w:pPr>
              <w:ind w:left="720"/>
              <w:jc w:val="both"/>
              <w:rPr>
                <w:b/>
                <w:lang w:val="it-IT"/>
              </w:rPr>
            </w:pPr>
            <w:r w:rsidRPr="00CE0F2C">
              <w:rPr>
                <w:b/>
                <w:lang w:val="it-IT"/>
              </w:rPr>
              <w:t>- situaţiile juridice care fac obiectul publicităţii</w:t>
            </w:r>
          </w:p>
          <w:p w14:paraId="46B7AB30" w14:textId="56FEDA96" w:rsidR="00B131BB" w:rsidRPr="00EF0869" w:rsidRDefault="00B131BB" w:rsidP="00B131BB">
            <w:pPr>
              <w:rPr>
                <w:lang w:val="ro-RO"/>
              </w:rPr>
            </w:pPr>
            <w:r w:rsidRPr="00CE0F2C">
              <w:rPr>
                <w:b/>
                <w:lang w:val="it-IT"/>
              </w:rPr>
              <w:t>- caracteristicile sistemului de publicitate imobiliară (real, integral etc.) faţă cu caracteristicile publicităţii mobiliare</w:t>
            </w:r>
          </w:p>
        </w:tc>
        <w:tc>
          <w:tcPr>
            <w:tcW w:w="2552" w:type="dxa"/>
          </w:tcPr>
          <w:p w14:paraId="0F2F3538" w14:textId="77777777" w:rsidR="00B131BB" w:rsidRPr="00B060A3" w:rsidRDefault="00B131BB" w:rsidP="00B131BB">
            <w:pPr>
              <w:rPr>
                <w:lang w:val="ro-RO"/>
              </w:rPr>
            </w:pPr>
          </w:p>
        </w:tc>
        <w:tc>
          <w:tcPr>
            <w:tcW w:w="2562" w:type="dxa"/>
          </w:tcPr>
          <w:p w14:paraId="21196496" w14:textId="0513063E" w:rsidR="00B131BB" w:rsidRPr="00B060A3" w:rsidRDefault="00B131BB" w:rsidP="00B131BB">
            <w:pPr>
              <w:rPr>
                <w:lang w:val="ro-RO"/>
              </w:rPr>
            </w:pPr>
          </w:p>
        </w:tc>
      </w:tr>
      <w:tr w:rsidR="00B131BB" w:rsidRPr="00CE0F2C" w14:paraId="411688D8" w14:textId="77777777" w:rsidTr="00C1331A">
        <w:tc>
          <w:tcPr>
            <w:tcW w:w="4786" w:type="dxa"/>
          </w:tcPr>
          <w:p w14:paraId="52CEEEB2" w14:textId="17834752" w:rsidR="00B131BB" w:rsidRPr="00EF0869" w:rsidRDefault="00B131BB" w:rsidP="00B131BB">
            <w:pPr>
              <w:pStyle w:val="ListParagraph"/>
              <w:numPr>
                <w:ilvl w:val="0"/>
                <w:numId w:val="5"/>
              </w:numPr>
              <w:rPr>
                <w:lang w:val="ro-RO"/>
              </w:rPr>
            </w:pPr>
            <w:r w:rsidRPr="00CE0F2C">
              <w:rPr>
                <w:b/>
                <w:lang w:val="it-IT"/>
              </w:rPr>
              <w:t xml:space="preserve"> tipuri de înscriere în cartea funciară şi efectele juridice asociate lor (I)</w:t>
            </w:r>
          </w:p>
        </w:tc>
        <w:tc>
          <w:tcPr>
            <w:tcW w:w="2552" w:type="dxa"/>
          </w:tcPr>
          <w:p w14:paraId="67A7F89B" w14:textId="77777777" w:rsidR="00B131BB" w:rsidRPr="00B060A3" w:rsidRDefault="00B131BB" w:rsidP="00B131BB">
            <w:pPr>
              <w:rPr>
                <w:lang w:val="ro-RO"/>
              </w:rPr>
            </w:pPr>
          </w:p>
        </w:tc>
        <w:tc>
          <w:tcPr>
            <w:tcW w:w="2562" w:type="dxa"/>
          </w:tcPr>
          <w:p w14:paraId="31F93943" w14:textId="77777777" w:rsidR="00B131BB" w:rsidRPr="00B060A3" w:rsidRDefault="00B131BB" w:rsidP="00B131BB">
            <w:pPr>
              <w:rPr>
                <w:lang w:val="ro-RO"/>
              </w:rPr>
            </w:pPr>
          </w:p>
        </w:tc>
      </w:tr>
      <w:tr w:rsidR="00B131BB" w:rsidRPr="00CE0F2C" w14:paraId="433178D0" w14:textId="77777777" w:rsidTr="00C1331A">
        <w:tc>
          <w:tcPr>
            <w:tcW w:w="4786" w:type="dxa"/>
          </w:tcPr>
          <w:p w14:paraId="188CA794" w14:textId="37F13C74" w:rsidR="00B131BB" w:rsidRPr="00EF0869" w:rsidRDefault="00B131BB" w:rsidP="00B131BB">
            <w:pPr>
              <w:pStyle w:val="ListParagraph"/>
              <w:numPr>
                <w:ilvl w:val="0"/>
                <w:numId w:val="5"/>
              </w:numPr>
              <w:rPr>
                <w:lang w:val="ro-RO"/>
              </w:rPr>
            </w:pPr>
            <w:r w:rsidRPr="00CE0F2C">
              <w:rPr>
                <w:b/>
                <w:lang w:val="it-IT"/>
              </w:rPr>
              <w:t>tipuri de înscriere în cartea funciară şi efectele juridice asociate lor (II)</w:t>
            </w:r>
          </w:p>
        </w:tc>
        <w:tc>
          <w:tcPr>
            <w:tcW w:w="2552" w:type="dxa"/>
          </w:tcPr>
          <w:p w14:paraId="67059BD3" w14:textId="77777777" w:rsidR="00B131BB" w:rsidRPr="00B060A3" w:rsidRDefault="00B131BB" w:rsidP="00B131BB">
            <w:pPr>
              <w:rPr>
                <w:lang w:val="ro-RO"/>
              </w:rPr>
            </w:pPr>
          </w:p>
        </w:tc>
        <w:tc>
          <w:tcPr>
            <w:tcW w:w="2562" w:type="dxa"/>
          </w:tcPr>
          <w:p w14:paraId="5D37DD4B" w14:textId="77777777" w:rsidR="00B131BB" w:rsidRPr="00B060A3" w:rsidRDefault="00B131BB" w:rsidP="00B131BB">
            <w:pPr>
              <w:rPr>
                <w:lang w:val="ro-RO"/>
              </w:rPr>
            </w:pPr>
          </w:p>
        </w:tc>
      </w:tr>
      <w:tr w:rsidR="00B131BB" w:rsidRPr="00CE0F2C" w14:paraId="02623A6E" w14:textId="77777777" w:rsidTr="00C1331A">
        <w:tc>
          <w:tcPr>
            <w:tcW w:w="4786" w:type="dxa"/>
          </w:tcPr>
          <w:p w14:paraId="663F502B" w14:textId="77777777" w:rsidR="00B131BB" w:rsidRPr="00CE0F2C" w:rsidRDefault="00B131BB" w:rsidP="00B131BB">
            <w:pPr>
              <w:numPr>
                <w:ilvl w:val="0"/>
                <w:numId w:val="5"/>
              </w:numPr>
              <w:jc w:val="both"/>
              <w:rPr>
                <w:b/>
                <w:lang w:val="it-IT"/>
              </w:rPr>
            </w:pPr>
            <w:r w:rsidRPr="00CE0F2C">
              <w:rPr>
                <w:b/>
                <w:lang w:val="it-IT"/>
              </w:rPr>
              <w:t xml:space="preserve"> Acțiunile de carte funciară (I)</w:t>
            </w:r>
          </w:p>
          <w:p w14:paraId="5BF492FC" w14:textId="25F36A00" w:rsidR="00B131BB" w:rsidRPr="00EF0869" w:rsidRDefault="00B131BB" w:rsidP="00B131BB">
            <w:pPr>
              <w:rPr>
                <w:lang w:val="ro-RO"/>
              </w:rPr>
            </w:pPr>
            <w:r w:rsidRPr="00CE0F2C">
              <w:rPr>
                <w:b/>
                <w:lang w:val="it-IT"/>
              </w:rPr>
              <w:t>acţiunea în prestaţie tabulară şi acţiunea în executarea antecontractelor</w:t>
            </w:r>
          </w:p>
        </w:tc>
        <w:tc>
          <w:tcPr>
            <w:tcW w:w="2552" w:type="dxa"/>
          </w:tcPr>
          <w:p w14:paraId="50B7BC11" w14:textId="77777777" w:rsidR="00B131BB" w:rsidRPr="00B060A3" w:rsidRDefault="00B131BB" w:rsidP="00B131BB">
            <w:pPr>
              <w:rPr>
                <w:lang w:val="ro-RO"/>
              </w:rPr>
            </w:pPr>
          </w:p>
        </w:tc>
        <w:tc>
          <w:tcPr>
            <w:tcW w:w="2562" w:type="dxa"/>
          </w:tcPr>
          <w:p w14:paraId="33B6AEF2" w14:textId="77777777" w:rsidR="00B131BB" w:rsidRPr="00B060A3" w:rsidRDefault="00B131BB" w:rsidP="00B131BB">
            <w:pPr>
              <w:rPr>
                <w:lang w:val="ro-RO"/>
              </w:rPr>
            </w:pPr>
          </w:p>
        </w:tc>
      </w:tr>
      <w:tr w:rsidR="00B131BB" w:rsidRPr="00CE0F2C" w14:paraId="14DF6C55" w14:textId="77777777" w:rsidTr="00C1331A">
        <w:tc>
          <w:tcPr>
            <w:tcW w:w="4786" w:type="dxa"/>
          </w:tcPr>
          <w:p w14:paraId="06363674" w14:textId="77777777" w:rsidR="00B131BB" w:rsidRPr="00CE0F2C" w:rsidRDefault="00B131BB" w:rsidP="00B131BB">
            <w:pPr>
              <w:numPr>
                <w:ilvl w:val="0"/>
                <w:numId w:val="5"/>
              </w:numPr>
              <w:jc w:val="both"/>
              <w:rPr>
                <w:b/>
                <w:lang w:val="it-IT"/>
              </w:rPr>
            </w:pPr>
            <w:r w:rsidRPr="00CE0F2C">
              <w:rPr>
                <w:b/>
                <w:lang w:val="it-IT"/>
              </w:rPr>
              <w:t>Acțiunile de carte funciară (II)</w:t>
            </w:r>
          </w:p>
          <w:p w14:paraId="612CE03D" w14:textId="68D3B94F" w:rsidR="00B131BB" w:rsidRPr="00EF0869" w:rsidRDefault="00B131BB" w:rsidP="00B131BB">
            <w:pPr>
              <w:rPr>
                <w:lang w:val="ro-RO"/>
              </w:rPr>
            </w:pPr>
            <w:r w:rsidRPr="00CE0F2C">
              <w:rPr>
                <w:b/>
                <w:lang w:val="it-IT"/>
              </w:rPr>
              <w:t>Acțiunea în prestație tabulară și acțiunea în rang</w:t>
            </w:r>
          </w:p>
        </w:tc>
        <w:tc>
          <w:tcPr>
            <w:tcW w:w="2552" w:type="dxa"/>
          </w:tcPr>
          <w:p w14:paraId="11A35E61" w14:textId="77777777" w:rsidR="00B131BB" w:rsidRPr="00B060A3" w:rsidRDefault="00B131BB" w:rsidP="00B131BB">
            <w:pPr>
              <w:rPr>
                <w:lang w:val="ro-RO"/>
              </w:rPr>
            </w:pPr>
          </w:p>
        </w:tc>
        <w:tc>
          <w:tcPr>
            <w:tcW w:w="2562" w:type="dxa"/>
          </w:tcPr>
          <w:p w14:paraId="43685706" w14:textId="77777777" w:rsidR="00B131BB" w:rsidRPr="00B060A3" w:rsidRDefault="00B131BB" w:rsidP="00B131BB">
            <w:pPr>
              <w:rPr>
                <w:lang w:val="ro-RO"/>
              </w:rPr>
            </w:pPr>
          </w:p>
        </w:tc>
      </w:tr>
      <w:tr w:rsidR="00B131BB" w:rsidRPr="00CE0F2C" w14:paraId="648B0CD5" w14:textId="77777777" w:rsidTr="00C1331A">
        <w:tc>
          <w:tcPr>
            <w:tcW w:w="4786" w:type="dxa"/>
          </w:tcPr>
          <w:p w14:paraId="1D78FC3E" w14:textId="77777777" w:rsidR="00B131BB" w:rsidRPr="00CE0F2C" w:rsidRDefault="00B131BB" w:rsidP="00B131BB">
            <w:pPr>
              <w:numPr>
                <w:ilvl w:val="0"/>
                <w:numId w:val="5"/>
              </w:numPr>
              <w:jc w:val="both"/>
              <w:rPr>
                <w:b/>
                <w:lang w:val="it-IT"/>
              </w:rPr>
            </w:pPr>
            <w:r w:rsidRPr="00CE0F2C">
              <w:rPr>
                <w:b/>
                <w:lang w:val="it-IT"/>
              </w:rPr>
              <w:t>Acțiunile de carte funciară (III)</w:t>
            </w:r>
          </w:p>
          <w:p w14:paraId="5E8EF704" w14:textId="4571A99E" w:rsidR="00B131BB" w:rsidRPr="00EF0869" w:rsidRDefault="00B131BB" w:rsidP="00B131BB">
            <w:pPr>
              <w:rPr>
                <w:lang w:val="ro-RO"/>
              </w:rPr>
            </w:pPr>
            <w:r w:rsidRPr="00CE0F2C">
              <w:rPr>
                <w:b/>
                <w:lang w:val="it-IT"/>
              </w:rPr>
              <w:t>Acțiunea în rectificarea cărții funciare</w:t>
            </w:r>
          </w:p>
        </w:tc>
        <w:tc>
          <w:tcPr>
            <w:tcW w:w="2552" w:type="dxa"/>
          </w:tcPr>
          <w:p w14:paraId="2DA7442C" w14:textId="77777777" w:rsidR="00B131BB" w:rsidRPr="00B060A3" w:rsidRDefault="00B131BB" w:rsidP="00B131BB">
            <w:pPr>
              <w:rPr>
                <w:lang w:val="ro-RO"/>
              </w:rPr>
            </w:pPr>
          </w:p>
        </w:tc>
        <w:tc>
          <w:tcPr>
            <w:tcW w:w="2562" w:type="dxa"/>
          </w:tcPr>
          <w:p w14:paraId="04EF1F29" w14:textId="77777777" w:rsidR="00B131BB" w:rsidRPr="00B060A3" w:rsidRDefault="00B131BB" w:rsidP="00B131BB">
            <w:pPr>
              <w:rPr>
                <w:lang w:val="ro-RO"/>
              </w:rPr>
            </w:pPr>
          </w:p>
        </w:tc>
      </w:tr>
      <w:tr w:rsidR="00B131BB" w:rsidRPr="00CE0F2C" w14:paraId="4D72BD09" w14:textId="77777777" w:rsidTr="00C1331A">
        <w:tc>
          <w:tcPr>
            <w:tcW w:w="4786" w:type="dxa"/>
          </w:tcPr>
          <w:p w14:paraId="02AF5979" w14:textId="3D83318D" w:rsidR="00B131BB" w:rsidRPr="00EF0869" w:rsidRDefault="00B131BB" w:rsidP="00B131BB">
            <w:pPr>
              <w:pStyle w:val="ListParagraph"/>
              <w:numPr>
                <w:ilvl w:val="0"/>
                <w:numId w:val="5"/>
              </w:numPr>
              <w:rPr>
                <w:lang w:val="ro-RO"/>
              </w:rPr>
            </w:pPr>
            <w:r w:rsidRPr="00CE0F2C">
              <w:rPr>
                <w:b/>
                <w:lang w:val="it-IT"/>
              </w:rPr>
              <w:t>Uzucapiunea în regim de carte funciară (I)</w:t>
            </w:r>
          </w:p>
        </w:tc>
        <w:tc>
          <w:tcPr>
            <w:tcW w:w="2552" w:type="dxa"/>
          </w:tcPr>
          <w:p w14:paraId="1C0817EE" w14:textId="77777777" w:rsidR="00B131BB" w:rsidRPr="00B060A3" w:rsidRDefault="00B131BB" w:rsidP="00B131BB">
            <w:pPr>
              <w:rPr>
                <w:lang w:val="ro-RO"/>
              </w:rPr>
            </w:pPr>
          </w:p>
        </w:tc>
        <w:tc>
          <w:tcPr>
            <w:tcW w:w="2562" w:type="dxa"/>
          </w:tcPr>
          <w:p w14:paraId="7D8AB5F0" w14:textId="77777777" w:rsidR="00B131BB" w:rsidRPr="00B060A3" w:rsidRDefault="00B131BB" w:rsidP="00B131BB">
            <w:pPr>
              <w:rPr>
                <w:lang w:val="ro-RO"/>
              </w:rPr>
            </w:pPr>
          </w:p>
        </w:tc>
      </w:tr>
      <w:tr w:rsidR="00B131BB" w:rsidRPr="00CE0F2C" w14:paraId="7A20CAFE" w14:textId="77777777" w:rsidTr="00C1331A">
        <w:tc>
          <w:tcPr>
            <w:tcW w:w="4786" w:type="dxa"/>
          </w:tcPr>
          <w:p w14:paraId="3FED8D6B" w14:textId="0A263BA8" w:rsidR="00B131BB" w:rsidRPr="00EF0869" w:rsidRDefault="00B131BB" w:rsidP="00B131BB">
            <w:pPr>
              <w:pStyle w:val="ListParagraph"/>
              <w:numPr>
                <w:ilvl w:val="0"/>
                <w:numId w:val="5"/>
              </w:numPr>
              <w:rPr>
                <w:lang w:val="ro-RO"/>
              </w:rPr>
            </w:pPr>
            <w:r w:rsidRPr="00CE0F2C">
              <w:rPr>
                <w:b/>
                <w:lang w:val="it-IT"/>
              </w:rPr>
              <w:t>Uzucapiunea în regim de carte funciară (II)</w:t>
            </w:r>
          </w:p>
        </w:tc>
        <w:tc>
          <w:tcPr>
            <w:tcW w:w="2552" w:type="dxa"/>
          </w:tcPr>
          <w:p w14:paraId="17572527" w14:textId="77777777" w:rsidR="00B131BB" w:rsidRPr="00B060A3" w:rsidRDefault="00B131BB" w:rsidP="00B131BB">
            <w:pPr>
              <w:rPr>
                <w:lang w:val="ro-RO"/>
              </w:rPr>
            </w:pPr>
          </w:p>
        </w:tc>
        <w:tc>
          <w:tcPr>
            <w:tcW w:w="2562" w:type="dxa"/>
          </w:tcPr>
          <w:p w14:paraId="0539167F" w14:textId="77777777" w:rsidR="00B131BB" w:rsidRPr="00B060A3" w:rsidRDefault="00B131BB" w:rsidP="00B131BB">
            <w:pPr>
              <w:rPr>
                <w:lang w:val="ro-RO"/>
              </w:rPr>
            </w:pPr>
          </w:p>
        </w:tc>
      </w:tr>
      <w:tr w:rsidR="00B131BB" w:rsidRPr="00AE18A2" w14:paraId="6CD8D8D6" w14:textId="77777777" w:rsidTr="00C1331A">
        <w:tc>
          <w:tcPr>
            <w:tcW w:w="9900" w:type="dxa"/>
            <w:gridSpan w:val="3"/>
          </w:tcPr>
          <w:p w14:paraId="0D685080" w14:textId="77777777" w:rsidR="00B131BB" w:rsidRPr="00EF0869" w:rsidRDefault="00B131BB" w:rsidP="00B131BB">
            <w:pPr>
              <w:rPr>
                <w:lang w:val="ro-RO"/>
              </w:rPr>
            </w:pPr>
            <w:r w:rsidRPr="00EF0869">
              <w:rPr>
                <w:lang w:val="ro-RO"/>
              </w:rPr>
              <w:t>Bibliografie:</w:t>
            </w:r>
          </w:p>
          <w:p w14:paraId="6CA68507" w14:textId="77777777" w:rsidR="00EF0869" w:rsidRPr="00EF0869" w:rsidRDefault="00EF0869" w:rsidP="00B131BB">
            <w:pPr>
              <w:rPr>
                <w:bCs/>
                <w:i/>
                <w:lang w:val="ro-RO" w:eastAsia="ar-SA"/>
              </w:rPr>
            </w:pPr>
            <w:r w:rsidRPr="00EF0869">
              <w:rPr>
                <w:bCs/>
                <w:iCs/>
                <w:lang w:val="ro-RO" w:eastAsia="ar-SA"/>
              </w:rPr>
              <w:t>Obligatorie:</w:t>
            </w:r>
            <w:r w:rsidRPr="00EF0869">
              <w:rPr>
                <w:bCs/>
                <w:i/>
                <w:lang w:val="ro-RO" w:eastAsia="ar-SA"/>
              </w:rPr>
              <w:t xml:space="preserve">  </w:t>
            </w:r>
          </w:p>
          <w:p w14:paraId="1020E8AC" w14:textId="740B32BD" w:rsidR="00EF0869" w:rsidRPr="00EF0869" w:rsidRDefault="00EF0869" w:rsidP="00EF0869">
            <w:pPr>
              <w:pStyle w:val="ListParagraph"/>
              <w:numPr>
                <w:ilvl w:val="0"/>
                <w:numId w:val="6"/>
              </w:numPr>
              <w:rPr>
                <w:bCs/>
                <w:iCs/>
                <w:lang w:val="ro-RO" w:eastAsia="ar-SA"/>
              </w:rPr>
            </w:pPr>
            <w:r w:rsidRPr="00EF0869">
              <w:rPr>
                <w:bCs/>
                <w:i/>
                <w:lang w:val="ro-RO" w:eastAsia="ar-SA"/>
              </w:rPr>
              <w:t xml:space="preserve">Acțiunile de carte funciară în interferență cu acțiunile de drept comun </w:t>
            </w:r>
            <w:r w:rsidRPr="00EF0869">
              <w:rPr>
                <w:bCs/>
                <w:iCs/>
                <w:lang w:val="ro-RO" w:eastAsia="ar-SA"/>
              </w:rPr>
              <w:t>(suport de curs)</w:t>
            </w:r>
          </w:p>
          <w:p w14:paraId="107E0F8C" w14:textId="66AA2E18" w:rsidR="00EF0869" w:rsidRPr="00EF0869" w:rsidRDefault="00EF0869" w:rsidP="00B131BB">
            <w:pPr>
              <w:pStyle w:val="ListParagraph"/>
              <w:numPr>
                <w:ilvl w:val="0"/>
                <w:numId w:val="6"/>
              </w:numPr>
              <w:rPr>
                <w:bCs/>
                <w:iCs/>
                <w:lang w:val="ro-RO" w:eastAsia="ar-SA"/>
              </w:rPr>
            </w:pPr>
            <w:r w:rsidRPr="00EF0869">
              <w:rPr>
                <w:bCs/>
                <w:lang w:val="ro-RO"/>
              </w:rPr>
              <w:t>V. Stoica, Drept civil. Drepturile reale principale, ed. a 2-a, ed. C.H.Beck, Bucureşti, 2013</w:t>
            </w:r>
          </w:p>
          <w:p w14:paraId="62B07EBF" w14:textId="77777777" w:rsidR="00EF0869" w:rsidRPr="00EF0869" w:rsidRDefault="00EF0869" w:rsidP="00B131BB">
            <w:pPr>
              <w:rPr>
                <w:bCs/>
                <w:iCs/>
                <w:lang w:val="ro-RO" w:eastAsia="ar-SA"/>
              </w:rPr>
            </w:pPr>
          </w:p>
          <w:p w14:paraId="2C30C6AA" w14:textId="361870EA" w:rsidR="00EF0869" w:rsidRPr="00EF0869" w:rsidRDefault="00EF0869" w:rsidP="00B131BB">
            <w:pPr>
              <w:rPr>
                <w:bCs/>
                <w:iCs/>
                <w:lang w:val="ro-RO"/>
              </w:rPr>
            </w:pPr>
            <w:r w:rsidRPr="00EF0869">
              <w:rPr>
                <w:bCs/>
                <w:iCs/>
                <w:lang w:val="ro-RO" w:eastAsia="ar-SA"/>
              </w:rPr>
              <w:t>Facultativă:</w:t>
            </w:r>
          </w:p>
          <w:p w14:paraId="11E910E6" w14:textId="77777777" w:rsidR="00B131BB" w:rsidRPr="00EF0869" w:rsidRDefault="00B131BB" w:rsidP="00B131BB">
            <w:pPr>
              <w:jc w:val="both"/>
              <w:rPr>
                <w:bCs/>
                <w:lang w:val="ro-RO"/>
              </w:rPr>
            </w:pPr>
            <w:r w:rsidRPr="00EF0869">
              <w:rPr>
                <w:bCs/>
                <w:lang w:val="ro-RO"/>
              </w:rPr>
              <w:t>•</w:t>
            </w:r>
            <w:r w:rsidRPr="00EF0869">
              <w:rPr>
                <w:bCs/>
                <w:lang w:val="ro-RO"/>
              </w:rPr>
              <w:tab/>
              <w:t>A.-A. Chiş, Publicitatea imobiliară în concepţia noului Cod civil, ed. Hamangiu, Bucureşti, 2012</w:t>
            </w:r>
          </w:p>
          <w:p w14:paraId="353A00F3" w14:textId="77777777" w:rsidR="00B131BB" w:rsidRPr="00EF0869" w:rsidRDefault="00B131BB" w:rsidP="00B131BB">
            <w:pPr>
              <w:jc w:val="both"/>
              <w:rPr>
                <w:bCs/>
                <w:lang w:val="ro-RO"/>
              </w:rPr>
            </w:pPr>
            <w:r w:rsidRPr="00EF0869">
              <w:rPr>
                <w:bCs/>
                <w:lang w:val="ro-RO"/>
              </w:rPr>
              <w:t>•</w:t>
            </w:r>
            <w:r w:rsidRPr="00EF0869">
              <w:rPr>
                <w:bCs/>
                <w:lang w:val="ro-RO"/>
              </w:rPr>
              <w:tab/>
              <w:t>I.-D. Chiş, Cartea funciară. Jurisprudenţă şi doctrină din periodicele juridice româneşti. 1886 – 2011, ed. Universul Juridic, Bucureşti, 2012</w:t>
            </w:r>
          </w:p>
          <w:p w14:paraId="0D43495D" w14:textId="77777777" w:rsidR="00B131BB" w:rsidRPr="00EF0869" w:rsidRDefault="00B131BB" w:rsidP="00B131BB">
            <w:pPr>
              <w:jc w:val="both"/>
              <w:rPr>
                <w:bCs/>
                <w:lang w:val="ro-RO"/>
              </w:rPr>
            </w:pPr>
            <w:r w:rsidRPr="00EF0869">
              <w:rPr>
                <w:bCs/>
                <w:lang w:val="ro-RO"/>
              </w:rPr>
              <w:t>•</w:t>
            </w:r>
            <w:r w:rsidRPr="00EF0869">
              <w:rPr>
                <w:bCs/>
                <w:lang w:val="ro-RO"/>
              </w:rPr>
              <w:tab/>
              <w:t>M. David, Eseu asupra cunoașterii în dreptul civil. Aparență. Opozabilitate. Formalism. Publicitate, ed. Universul Juridic, București, 2017 (cap. IV)</w:t>
            </w:r>
          </w:p>
          <w:p w14:paraId="69623B84" w14:textId="77777777" w:rsidR="00B131BB" w:rsidRPr="00EF0869" w:rsidRDefault="00B131BB" w:rsidP="00B131BB">
            <w:pPr>
              <w:jc w:val="both"/>
              <w:rPr>
                <w:bCs/>
                <w:lang w:val="ro-RO"/>
              </w:rPr>
            </w:pPr>
            <w:r w:rsidRPr="00EF0869">
              <w:rPr>
                <w:bCs/>
                <w:lang w:val="ro-RO"/>
              </w:rPr>
              <w:t>•</w:t>
            </w:r>
            <w:r w:rsidRPr="00EF0869">
              <w:rPr>
                <w:bCs/>
                <w:lang w:val="ro-RO"/>
              </w:rPr>
              <w:tab/>
              <w:t>Șt. Laday, Cărțile funduare, ed. a 2-a, Institutul de arte grafice „Cultura” Cluj, Cluj-Napoca, 1927</w:t>
            </w:r>
          </w:p>
          <w:p w14:paraId="789222C6" w14:textId="77777777" w:rsidR="00B131BB" w:rsidRPr="00EF0869" w:rsidRDefault="00B131BB" w:rsidP="00B131BB">
            <w:pPr>
              <w:jc w:val="both"/>
              <w:rPr>
                <w:bCs/>
                <w:lang w:val="ro-RO"/>
              </w:rPr>
            </w:pPr>
            <w:r w:rsidRPr="00EF0869">
              <w:rPr>
                <w:bCs/>
                <w:lang w:val="ro-RO"/>
              </w:rPr>
              <w:t>•</w:t>
            </w:r>
            <w:r w:rsidRPr="00EF0869">
              <w:rPr>
                <w:bCs/>
                <w:lang w:val="ro-RO"/>
              </w:rPr>
              <w:tab/>
              <w:t>A. A. Moise, Regimul juridic al privilegiilor și al ipotecilor imobiliare, ed. Universul Juridic, București, 2015</w:t>
            </w:r>
          </w:p>
          <w:p w14:paraId="194CEE62" w14:textId="77777777" w:rsidR="00B131BB" w:rsidRPr="00EF0869" w:rsidRDefault="00B131BB" w:rsidP="00B131BB">
            <w:pPr>
              <w:jc w:val="both"/>
              <w:rPr>
                <w:bCs/>
                <w:lang w:val="ro-RO"/>
              </w:rPr>
            </w:pPr>
            <w:r w:rsidRPr="00EF0869">
              <w:rPr>
                <w:bCs/>
                <w:lang w:val="ro-RO"/>
              </w:rPr>
              <w:t>•</w:t>
            </w:r>
            <w:r w:rsidRPr="00EF0869">
              <w:rPr>
                <w:bCs/>
                <w:lang w:val="ro-RO"/>
              </w:rPr>
              <w:tab/>
              <w:t>M. Nicolae, Tratat de publicitate imobiliară, vol. I, Introducere în publicitatea imobiliară, ed. Universul Juridic, Bucureşti, 2006</w:t>
            </w:r>
          </w:p>
          <w:p w14:paraId="3761E12C" w14:textId="77777777" w:rsidR="00B131BB" w:rsidRPr="00EF0869" w:rsidRDefault="00B131BB" w:rsidP="00B131BB">
            <w:pPr>
              <w:jc w:val="both"/>
              <w:rPr>
                <w:bCs/>
                <w:lang w:val="ro-RO"/>
              </w:rPr>
            </w:pPr>
            <w:r w:rsidRPr="00EF0869">
              <w:rPr>
                <w:bCs/>
                <w:lang w:val="ro-RO"/>
              </w:rPr>
              <w:t>•</w:t>
            </w:r>
            <w:r w:rsidRPr="00EF0869">
              <w:rPr>
                <w:bCs/>
                <w:lang w:val="ro-RO"/>
              </w:rPr>
              <w:tab/>
              <w:t>M. Nicolae, Tratat de publicitate imobiliară, vol. II, Noile cărţi funciare, ed. Universul Juridic, Bucureşti, 2006</w:t>
            </w:r>
          </w:p>
          <w:p w14:paraId="410817F8" w14:textId="77777777" w:rsidR="00B131BB" w:rsidRPr="00EF0869" w:rsidRDefault="00B131BB" w:rsidP="00B131BB">
            <w:pPr>
              <w:jc w:val="both"/>
              <w:rPr>
                <w:bCs/>
                <w:lang w:val="ro-RO"/>
              </w:rPr>
            </w:pPr>
            <w:r w:rsidRPr="00EF0869">
              <w:rPr>
                <w:bCs/>
                <w:lang w:val="ro-RO"/>
              </w:rPr>
              <w:t>•</w:t>
            </w:r>
            <w:r w:rsidRPr="00EF0869">
              <w:rPr>
                <w:bCs/>
                <w:lang w:val="ro-RO"/>
              </w:rPr>
              <w:tab/>
              <w:t>E. Roşioru, Uzucapiunea în dreptul civil român, ed. Hamangiu, Bucureşti, 2008</w:t>
            </w:r>
          </w:p>
          <w:p w14:paraId="75E4FD5D" w14:textId="6E8C6DC4" w:rsidR="00B131BB" w:rsidRPr="00EF0869" w:rsidRDefault="00B131BB" w:rsidP="00B131BB">
            <w:pPr>
              <w:jc w:val="both"/>
              <w:rPr>
                <w:iCs/>
                <w:lang w:val="ro-RO"/>
              </w:rPr>
            </w:pPr>
            <w:r w:rsidRPr="00EF0869">
              <w:rPr>
                <w:bCs/>
                <w:lang w:val="ro-RO"/>
              </w:rPr>
              <w:t>•</w:t>
            </w:r>
            <w:r w:rsidRPr="00EF0869">
              <w:rPr>
                <w:bCs/>
                <w:lang w:val="ro-RO"/>
              </w:rPr>
              <w:tab/>
              <w:t>V. Stoica, Drept civil. Drepturile reale principale, ed. a 2-a, ed. C.H.Beck, Bucureşti, 2013</w:t>
            </w:r>
          </w:p>
        </w:tc>
      </w:tr>
      <w:tr w:rsidR="00B131BB" w:rsidRPr="00B060A3" w14:paraId="771C4B9A" w14:textId="77777777" w:rsidTr="00C1331A">
        <w:tc>
          <w:tcPr>
            <w:tcW w:w="4786" w:type="dxa"/>
          </w:tcPr>
          <w:p w14:paraId="560373EA" w14:textId="77777777" w:rsidR="00B131BB" w:rsidRPr="00B060A3" w:rsidRDefault="00B131BB" w:rsidP="00B131BB">
            <w:pPr>
              <w:rPr>
                <w:b/>
                <w:lang w:val="ro-RO"/>
              </w:rPr>
            </w:pPr>
            <w:r w:rsidRPr="00B060A3">
              <w:rPr>
                <w:b/>
                <w:lang w:val="ro-RO"/>
              </w:rPr>
              <w:t>8.2. AT</w:t>
            </w:r>
            <w:r>
              <w:rPr>
                <w:b/>
                <w:lang w:val="ro-RO"/>
              </w:rPr>
              <w:t xml:space="preserve"> </w:t>
            </w:r>
            <w:r w:rsidRPr="003574C1">
              <w:rPr>
                <w:bCs/>
                <w:color w:val="FF0000"/>
                <w:lang w:val="ro-RO"/>
              </w:rPr>
              <w:t>[</w:t>
            </w:r>
            <w:r>
              <w:rPr>
                <w:bCs/>
                <w:color w:val="FF0000"/>
                <w:lang w:val="ro-RO"/>
              </w:rPr>
              <w:t>temele dezbătute în cadrul tutorialelor, conform calendarului disciplinei</w:t>
            </w:r>
            <w:r w:rsidRPr="003574C1">
              <w:rPr>
                <w:bCs/>
                <w:color w:val="FF0000"/>
                <w:lang w:val="ro-RO"/>
              </w:rPr>
              <w:t>]</w:t>
            </w:r>
          </w:p>
        </w:tc>
        <w:tc>
          <w:tcPr>
            <w:tcW w:w="2552" w:type="dxa"/>
            <w:vAlign w:val="center"/>
          </w:tcPr>
          <w:p w14:paraId="5D82C0AE" w14:textId="77777777" w:rsidR="00B131BB" w:rsidRPr="00B060A3" w:rsidRDefault="00B131BB" w:rsidP="00B131BB">
            <w:pPr>
              <w:jc w:val="center"/>
              <w:rPr>
                <w:lang w:val="ro-RO"/>
              </w:rPr>
            </w:pPr>
            <w:r w:rsidRPr="00B060A3">
              <w:rPr>
                <w:lang w:val="ro-RO"/>
              </w:rPr>
              <w:t>Metode de predare-învăţare</w:t>
            </w:r>
          </w:p>
        </w:tc>
        <w:tc>
          <w:tcPr>
            <w:tcW w:w="2562" w:type="dxa"/>
            <w:vAlign w:val="center"/>
          </w:tcPr>
          <w:p w14:paraId="7C26C9E5" w14:textId="77777777" w:rsidR="00B131BB" w:rsidRPr="00B060A3" w:rsidRDefault="00B131BB" w:rsidP="00B131BB">
            <w:pPr>
              <w:jc w:val="center"/>
              <w:rPr>
                <w:lang w:val="ro-RO"/>
              </w:rPr>
            </w:pPr>
            <w:r w:rsidRPr="00B060A3">
              <w:rPr>
                <w:lang w:val="ro-RO"/>
              </w:rPr>
              <w:t>Observaţii</w:t>
            </w:r>
          </w:p>
        </w:tc>
      </w:tr>
      <w:tr w:rsidR="00B131BB" w:rsidRPr="00B060A3" w14:paraId="73730F1C" w14:textId="77777777" w:rsidTr="00C1331A">
        <w:tc>
          <w:tcPr>
            <w:tcW w:w="4786" w:type="dxa"/>
          </w:tcPr>
          <w:p w14:paraId="138D4510" w14:textId="54E47159" w:rsidR="00B131BB" w:rsidRPr="00B060A3" w:rsidRDefault="00CE3D0D" w:rsidP="00B131BB">
            <w:pPr>
              <w:autoSpaceDE w:val="0"/>
              <w:autoSpaceDN w:val="0"/>
              <w:ind w:left="34"/>
              <w:rPr>
                <w:bCs/>
                <w:lang w:val="ro-RO"/>
              </w:rPr>
            </w:pPr>
            <w:r>
              <w:rPr>
                <w:b/>
                <w:lang w:val="ro-RO"/>
              </w:rPr>
              <w:t>Înscrierile de carte funciară</w:t>
            </w:r>
          </w:p>
        </w:tc>
        <w:tc>
          <w:tcPr>
            <w:tcW w:w="2552" w:type="dxa"/>
          </w:tcPr>
          <w:p w14:paraId="2D9F42DE" w14:textId="77777777" w:rsidR="00B131BB" w:rsidRPr="00B060A3" w:rsidRDefault="00B131BB" w:rsidP="00B131BB">
            <w:pPr>
              <w:autoSpaceDE w:val="0"/>
              <w:autoSpaceDN w:val="0"/>
              <w:ind w:left="34"/>
              <w:rPr>
                <w:lang w:val="ro-RO"/>
              </w:rPr>
            </w:pPr>
          </w:p>
        </w:tc>
        <w:tc>
          <w:tcPr>
            <w:tcW w:w="2562" w:type="dxa"/>
          </w:tcPr>
          <w:p w14:paraId="51D50023" w14:textId="77777777" w:rsidR="00B131BB" w:rsidRPr="00B060A3" w:rsidRDefault="00B131BB" w:rsidP="00B131BB">
            <w:pPr>
              <w:rPr>
                <w:lang w:val="ro-RO"/>
              </w:rPr>
            </w:pPr>
          </w:p>
        </w:tc>
      </w:tr>
      <w:tr w:rsidR="00B131BB" w:rsidRPr="00B060A3" w14:paraId="15C27C23" w14:textId="77777777" w:rsidTr="00C1331A">
        <w:tc>
          <w:tcPr>
            <w:tcW w:w="4786" w:type="dxa"/>
          </w:tcPr>
          <w:p w14:paraId="2017A18E" w14:textId="76EA96D9" w:rsidR="00B131BB" w:rsidRPr="00B060A3" w:rsidRDefault="00CE3D0D" w:rsidP="00B131BB">
            <w:pPr>
              <w:autoSpaceDE w:val="0"/>
              <w:autoSpaceDN w:val="0"/>
              <w:ind w:left="34"/>
              <w:rPr>
                <w:bCs/>
                <w:lang w:val="ro-RO"/>
              </w:rPr>
            </w:pPr>
            <w:r>
              <w:rPr>
                <w:b/>
                <w:lang w:val="ro-RO"/>
              </w:rPr>
              <w:t>Acțiunile de carte funciară</w:t>
            </w:r>
          </w:p>
        </w:tc>
        <w:tc>
          <w:tcPr>
            <w:tcW w:w="2552" w:type="dxa"/>
          </w:tcPr>
          <w:p w14:paraId="459D8C24" w14:textId="77777777" w:rsidR="00B131BB" w:rsidRPr="00B060A3" w:rsidRDefault="00B131BB" w:rsidP="00B131BB">
            <w:pPr>
              <w:rPr>
                <w:lang w:val="ro-RO"/>
              </w:rPr>
            </w:pPr>
          </w:p>
        </w:tc>
        <w:tc>
          <w:tcPr>
            <w:tcW w:w="2562" w:type="dxa"/>
          </w:tcPr>
          <w:p w14:paraId="48162CD3" w14:textId="77777777" w:rsidR="00B131BB" w:rsidRPr="00B060A3" w:rsidRDefault="00B131BB" w:rsidP="00B131BB">
            <w:pPr>
              <w:rPr>
                <w:lang w:val="ro-RO"/>
              </w:rPr>
            </w:pPr>
          </w:p>
        </w:tc>
      </w:tr>
      <w:tr w:rsidR="00B131BB" w:rsidRPr="00B060A3" w14:paraId="63C9EB33" w14:textId="77777777" w:rsidTr="00C1331A">
        <w:tc>
          <w:tcPr>
            <w:tcW w:w="4786" w:type="dxa"/>
          </w:tcPr>
          <w:p w14:paraId="61210A41" w14:textId="77777777" w:rsidR="00B131BB" w:rsidRPr="00B060A3" w:rsidRDefault="00B131BB" w:rsidP="00B131BB">
            <w:pPr>
              <w:autoSpaceDE w:val="0"/>
              <w:autoSpaceDN w:val="0"/>
              <w:ind w:left="34"/>
              <w:rPr>
                <w:bCs/>
                <w:lang w:val="ro-RO"/>
              </w:rPr>
            </w:pPr>
          </w:p>
        </w:tc>
        <w:tc>
          <w:tcPr>
            <w:tcW w:w="2552" w:type="dxa"/>
          </w:tcPr>
          <w:p w14:paraId="4B933AA7" w14:textId="77777777" w:rsidR="00B131BB" w:rsidRPr="00B060A3" w:rsidRDefault="00B131BB" w:rsidP="00B131BB">
            <w:pPr>
              <w:rPr>
                <w:lang w:val="ro-RO"/>
              </w:rPr>
            </w:pPr>
          </w:p>
        </w:tc>
        <w:tc>
          <w:tcPr>
            <w:tcW w:w="2562" w:type="dxa"/>
          </w:tcPr>
          <w:p w14:paraId="6A3DE6BE" w14:textId="77777777" w:rsidR="00B131BB" w:rsidRPr="00B060A3" w:rsidRDefault="00B131BB" w:rsidP="00B131BB">
            <w:pPr>
              <w:rPr>
                <w:lang w:val="ro-RO"/>
              </w:rPr>
            </w:pPr>
          </w:p>
        </w:tc>
      </w:tr>
      <w:tr w:rsidR="00B131BB" w:rsidRPr="00CE0F2C" w14:paraId="7A1583E5" w14:textId="77777777" w:rsidTr="00C1331A">
        <w:tc>
          <w:tcPr>
            <w:tcW w:w="9900" w:type="dxa"/>
            <w:gridSpan w:val="3"/>
          </w:tcPr>
          <w:p w14:paraId="5450FE1C" w14:textId="77777777" w:rsidR="00B131BB" w:rsidRPr="00B060A3" w:rsidRDefault="00B131BB" w:rsidP="00B131BB">
            <w:pPr>
              <w:rPr>
                <w:lang w:val="ro-RO"/>
              </w:rPr>
            </w:pPr>
            <w:r w:rsidRPr="00B060A3">
              <w:rPr>
                <w:lang w:val="ro-RO"/>
              </w:rPr>
              <w:t>Bibliografie</w:t>
            </w:r>
            <w:r>
              <w:rPr>
                <w:lang w:val="ro-RO"/>
              </w:rPr>
              <w:t>:</w:t>
            </w:r>
          </w:p>
          <w:p w14:paraId="4231584E" w14:textId="6A7E6A8B" w:rsidR="00B131BB" w:rsidRPr="003574C1" w:rsidRDefault="00CE3D0D" w:rsidP="00B131BB">
            <w:pPr>
              <w:jc w:val="both"/>
              <w:rPr>
                <w:iCs/>
                <w:lang w:val="ro-RO"/>
              </w:rPr>
            </w:pPr>
            <w:r w:rsidRPr="00CE3D0D">
              <w:rPr>
                <w:rFonts w:ascii="Arial Narrow" w:hAnsi="Arial Narrow"/>
                <w:b/>
                <w:i/>
                <w:lang w:val="ro-RO" w:eastAsia="ar-SA"/>
              </w:rPr>
              <w:t>Acțiunile de carte funciară în interferență cu acțiunile de drept comun</w:t>
            </w:r>
          </w:p>
        </w:tc>
      </w:tr>
      <w:tr w:rsidR="00B131BB" w:rsidRPr="00B060A3" w14:paraId="0E1D73D1" w14:textId="77777777" w:rsidTr="00C1331A">
        <w:tc>
          <w:tcPr>
            <w:tcW w:w="4786" w:type="dxa"/>
            <w:vAlign w:val="center"/>
          </w:tcPr>
          <w:p w14:paraId="2671E70C" w14:textId="1C5BEEE4" w:rsidR="00B131BB" w:rsidRPr="00B060A3" w:rsidRDefault="00B131BB" w:rsidP="00B131BB">
            <w:pPr>
              <w:rPr>
                <w:b/>
                <w:lang w:val="ro-RO"/>
              </w:rPr>
            </w:pPr>
            <w:r w:rsidRPr="00B060A3">
              <w:rPr>
                <w:b/>
                <w:lang w:val="ro-RO"/>
              </w:rPr>
              <w:t>8.3. TC</w:t>
            </w:r>
            <w:r>
              <w:rPr>
                <w:b/>
                <w:lang w:val="ro-RO"/>
              </w:rPr>
              <w:t xml:space="preserve"> </w:t>
            </w:r>
          </w:p>
        </w:tc>
        <w:tc>
          <w:tcPr>
            <w:tcW w:w="2552" w:type="dxa"/>
            <w:vAlign w:val="center"/>
          </w:tcPr>
          <w:p w14:paraId="7AB97EC3" w14:textId="77777777" w:rsidR="00B131BB" w:rsidRPr="00B060A3" w:rsidRDefault="00B131BB" w:rsidP="00B131BB">
            <w:pPr>
              <w:jc w:val="center"/>
              <w:rPr>
                <w:lang w:val="ro-RO"/>
              </w:rPr>
            </w:pPr>
            <w:r w:rsidRPr="00B060A3">
              <w:rPr>
                <w:lang w:val="ro-RO"/>
              </w:rPr>
              <w:t>Metode de transmitere a informaţiei</w:t>
            </w:r>
          </w:p>
        </w:tc>
        <w:tc>
          <w:tcPr>
            <w:tcW w:w="2562" w:type="dxa"/>
            <w:vAlign w:val="center"/>
          </w:tcPr>
          <w:p w14:paraId="39410304" w14:textId="77777777" w:rsidR="00B131BB" w:rsidRPr="00B060A3" w:rsidRDefault="00B131BB" w:rsidP="00B131BB">
            <w:pPr>
              <w:jc w:val="center"/>
              <w:rPr>
                <w:lang w:val="ro-RO"/>
              </w:rPr>
            </w:pPr>
            <w:r w:rsidRPr="00B060A3">
              <w:rPr>
                <w:lang w:val="ro-RO"/>
              </w:rPr>
              <w:t>Observaţii</w:t>
            </w:r>
          </w:p>
        </w:tc>
      </w:tr>
      <w:tr w:rsidR="00B131BB" w:rsidRPr="00B060A3" w14:paraId="3B7A003B" w14:textId="77777777" w:rsidTr="00C1331A">
        <w:tc>
          <w:tcPr>
            <w:tcW w:w="4786" w:type="dxa"/>
          </w:tcPr>
          <w:p w14:paraId="1AF0D7B8" w14:textId="672E721E" w:rsidR="00B131BB" w:rsidRPr="00B060A3" w:rsidRDefault="00CE3D0D" w:rsidP="00B131BB">
            <w:pPr>
              <w:rPr>
                <w:b/>
                <w:lang w:val="ro-RO"/>
              </w:rPr>
            </w:pPr>
            <w:r>
              <w:rPr>
                <w:b/>
                <w:lang w:val="ro-RO"/>
              </w:rPr>
              <w:t>Înscrierile de carte funciară</w:t>
            </w:r>
          </w:p>
        </w:tc>
        <w:tc>
          <w:tcPr>
            <w:tcW w:w="2552" w:type="dxa"/>
          </w:tcPr>
          <w:p w14:paraId="24906990" w14:textId="77777777" w:rsidR="00B131BB" w:rsidRPr="00B060A3" w:rsidRDefault="00B131BB" w:rsidP="00B131BB">
            <w:pPr>
              <w:rPr>
                <w:lang w:val="ro-RO"/>
              </w:rPr>
            </w:pPr>
          </w:p>
        </w:tc>
        <w:tc>
          <w:tcPr>
            <w:tcW w:w="2562" w:type="dxa"/>
          </w:tcPr>
          <w:p w14:paraId="532E8A3C" w14:textId="77777777" w:rsidR="00B131BB" w:rsidRPr="00B060A3" w:rsidRDefault="00B131BB" w:rsidP="00B131BB">
            <w:pPr>
              <w:rPr>
                <w:lang w:val="ro-RO"/>
              </w:rPr>
            </w:pPr>
          </w:p>
        </w:tc>
      </w:tr>
      <w:tr w:rsidR="00B131BB" w:rsidRPr="00B060A3" w14:paraId="5783BA3E" w14:textId="77777777" w:rsidTr="00C1331A">
        <w:tc>
          <w:tcPr>
            <w:tcW w:w="4786" w:type="dxa"/>
          </w:tcPr>
          <w:p w14:paraId="5267A881" w14:textId="16076E7B" w:rsidR="00B131BB" w:rsidRPr="00B060A3" w:rsidRDefault="00CE3D0D" w:rsidP="00B131BB">
            <w:pPr>
              <w:rPr>
                <w:b/>
                <w:lang w:val="ro-RO"/>
              </w:rPr>
            </w:pPr>
            <w:r>
              <w:rPr>
                <w:b/>
                <w:lang w:val="ro-RO"/>
              </w:rPr>
              <w:t>Acțiunile de carte funciară</w:t>
            </w:r>
          </w:p>
        </w:tc>
        <w:tc>
          <w:tcPr>
            <w:tcW w:w="2552" w:type="dxa"/>
          </w:tcPr>
          <w:p w14:paraId="6DB84B3B" w14:textId="77777777" w:rsidR="00B131BB" w:rsidRPr="00B060A3" w:rsidRDefault="00B131BB" w:rsidP="00B131BB">
            <w:pPr>
              <w:rPr>
                <w:lang w:val="ro-RO"/>
              </w:rPr>
            </w:pPr>
          </w:p>
        </w:tc>
        <w:tc>
          <w:tcPr>
            <w:tcW w:w="2562" w:type="dxa"/>
          </w:tcPr>
          <w:p w14:paraId="522B05A0" w14:textId="77777777" w:rsidR="00B131BB" w:rsidRPr="00B060A3" w:rsidRDefault="00B131BB" w:rsidP="00B131BB">
            <w:pPr>
              <w:rPr>
                <w:lang w:val="ro-RO"/>
              </w:rPr>
            </w:pPr>
          </w:p>
        </w:tc>
      </w:tr>
      <w:tr w:rsidR="00B131BB" w:rsidRPr="00B060A3" w14:paraId="26FF2A18" w14:textId="77777777" w:rsidTr="00C1331A">
        <w:tc>
          <w:tcPr>
            <w:tcW w:w="4786" w:type="dxa"/>
          </w:tcPr>
          <w:p w14:paraId="738CC4AC" w14:textId="77777777" w:rsidR="00B131BB" w:rsidRPr="00B060A3" w:rsidRDefault="00B131BB" w:rsidP="00B131BB">
            <w:pPr>
              <w:rPr>
                <w:b/>
                <w:lang w:val="ro-RO"/>
              </w:rPr>
            </w:pPr>
          </w:p>
        </w:tc>
        <w:tc>
          <w:tcPr>
            <w:tcW w:w="2552" w:type="dxa"/>
          </w:tcPr>
          <w:p w14:paraId="7A61E6C1" w14:textId="77777777" w:rsidR="00B131BB" w:rsidRPr="00B060A3" w:rsidRDefault="00B131BB" w:rsidP="00B131BB">
            <w:pPr>
              <w:rPr>
                <w:lang w:val="ro-RO"/>
              </w:rPr>
            </w:pPr>
          </w:p>
        </w:tc>
        <w:tc>
          <w:tcPr>
            <w:tcW w:w="2562" w:type="dxa"/>
          </w:tcPr>
          <w:p w14:paraId="18DE6616" w14:textId="77777777" w:rsidR="00B131BB" w:rsidRPr="00B060A3" w:rsidRDefault="00B131BB" w:rsidP="00B131BB">
            <w:pPr>
              <w:rPr>
                <w:lang w:val="ro-RO"/>
              </w:rPr>
            </w:pPr>
          </w:p>
        </w:tc>
      </w:tr>
      <w:tr w:rsidR="00B131BB" w:rsidRPr="00AE18A2" w14:paraId="0175EC68" w14:textId="77777777" w:rsidTr="00C1331A">
        <w:tc>
          <w:tcPr>
            <w:tcW w:w="9900" w:type="dxa"/>
            <w:gridSpan w:val="3"/>
          </w:tcPr>
          <w:p w14:paraId="25FE94DD" w14:textId="77777777" w:rsidR="00B131BB" w:rsidRPr="00B060A3" w:rsidRDefault="00B131BB" w:rsidP="00B131BB">
            <w:pPr>
              <w:rPr>
                <w:lang w:val="ro-RO"/>
              </w:rPr>
            </w:pPr>
            <w:r w:rsidRPr="00B060A3">
              <w:rPr>
                <w:lang w:val="ro-RO"/>
              </w:rPr>
              <w:t>Bibliografie</w:t>
            </w:r>
            <w:r>
              <w:rPr>
                <w:lang w:val="ro-RO"/>
              </w:rPr>
              <w:t>:</w:t>
            </w:r>
          </w:p>
          <w:p w14:paraId="071F8705" w14:textId="77777777" w:rsidR="00B131BB" w:rsidRDefault="00CE3D0D" w:rsidP="00B131BB">
            <w:pPr>
              <w:jc w:val="both"/>
              <w:rPr>
                <w:rFonts w:ascii="Arial Narrow" w:hAnsi="Arial Narrow"/>
                <w:b/>
                <w:i/>
                <w:lang w:val="ro-RO" w:eastAsia="ar-SA"/>
              </w:rPr>
            </w:pPr>
            <w:r w:rsidRPr="00CE3D0D">
              <w:rPr>
                <w:rFonts w:ascii="Arial Narrow" w:hAnsi="Arial Narrow"/>
                <w:b/>
                <w:i/>
                <w:lang w:val="ro-RO" w:eastAsia="ar-SA"/>
              </w:rPr>
              <w:lastRenderedPageBreak/>
              <w:t>Acțiunile de carte funciară în interferență cu acțiunile de drept comun</w:t>
            </w:r>
          </w:p>
          <w:p w14:paraId="32A1BA54" w14:textId="5F8B7D51" w:rsidR="00EF0869" w:rsidRPr="003574C1" w:rsidRDefault="00EF0869" w:rsidP="00B131BB">
            <w:pPr>
              <w:jc w:val="both"/>
              <w:rPr>
                <w:iCs/>
                <w:lang w:val="ro-RO"/>
              </w:rPr>
            </w:pPr>
            <w:r w:rsidRPr="00EF0869">
              <w:rPr>
                <w:bCs/>
                <w:lang w:val="ro-RO"/>
              </w:rPr>
              <w:t>V. Stoica, Drept civil. Drepturile reale principale, ed. a 2-a, ed. C.H.Beck, Bucureşti, 2013</w:t>
            </w:r>
          </w:p>
        </w:tc>
      </w:tr>
      <w:tr w:rsidR="00B131BB" w:rsidRPr="00B060A3" w14:paraId="39219523" w14:textId="77777777" w:rsidTr="00C1331A">
        <w:tc>
          <w:tcPr>
            <w:tcW w:w="4786" w:type="dxa"/>
          </w:tcPr>
          <w:p w14:paraId="23FAF4A0" w14:textId="77777777" w:rsidR="00B131BB" w:rsidRPr="00B060A3" w:rsidRDefault="00B131BB" w:rsidP="00B131BB">
            <w:pPr>
              <w:rPr>
                <w:b/>
                <w:lang w:val="ro-RO"/>
              </w:rPr>
            </w:pPr>
            <w:r w:rsidRPr="00B060A3">
              <w:rPr>
                <w:b/>
                <w:lang w:val="ro-RO"/>
              </w:rPr>
              <w:lastRenderedPageBreak/>
              <w:t>8.4. AA</w:t>
            </w:r>
            <w:r>
              <w:rPr>
                <w:b/>
                <w:lang w:val="ro-RO"/>
              </w:rPr>
              <w:t xml:space="preserve">  </w:t>
            </w:r>
            <w:r w:rsidRPr="003574C1">
              <w:rPr>
                <w:bCs/>
                <w:color w:val="FF0000"/>
                <w:lang w:val="ro-RO"/>
              </w:rPr>
              <w:t>[</w:t>
            </w:r>
            <w:r>
              <w:rPr>
                <w:bCs/>
                <w:color w:val="FF0000"/>
                <w:lang w:val="ro-RO"/>
              </w:rPr>
              <w:t>conform calendarului disciplinei</w:t>
            </w:r>
            <w:r w:rsidRPr="003574C1">
              <w:rPr>
                <w:bCs/>
                <w:color w:val="FF0000"/>
                <w:lang w:val="ro-RO"/>
              </w:rPr>
              <w:t>]</w:t>
            </w:r>
          </w:p>
        </w:tc>
        <w:tc>
          <w:tcPr>
            <w:tcW w:w="2552" w:type="dxa"/>
            <w:vAlign w:val="center"/>
          </w:tcPr>
          <w:p w14:paraId="6D87635C" w14:textId="77777777" w:rsidR="00B131BB" w:rsidRPr="00B060A3" w:rsidRDefault="00B131BB" w:rsidP="00B131BB">
            <w:pPr>
              <w:jc w:val="center"/>
              <w:rPr>
                <w:lang w:val="ro-RO"/>
              </w:rPr>
            </w:pPr>
            <w:r w:rsidRPr="00B060A3">
              <w:rPr>
                <w:lang w:val="ro-RO"/>
              </w:rPr>
              <w:t>Metode de predare-învăţare</w:t>
            </w:r>
          </w:p>
        </w:tc>
        <w:tc>
          <w:tcPr>
            <w:tcW w:w="2562" w:type="dxa"/>
            <w:vAlign w:val="center"/>
          </w:tcPr>
          <w:p w14:paraId="7DFB9F77" w14:textId="77777777" w:rsidR="00B131BB" w:rsidRPr="00B060A3" w:rsidRDefault="00B131BB" w:rsidP="00B131BB">
            <w:pPr>
              <w:jc w:val="center"/>
              <w:rPr>
                <w:lang w:val="ro-RO"/>
              </w:rPr>
            </w:pPr>
            <w:r w:rsidRPr="00B060A3">
              <w:rPr>
                <w:lang w:val="ro-RO"/>
              </w:rPr>
              <w:t>Observaţii</w:t>
            </w:r>
          </w:p>
        </w:tc>
      </w:tr>
      <w:tr w:rsidR="00B131BB" w:rsidRPr="00B060A3" w14:paraId="561DB65C" w14:textId="77777777" w:rsidTr="00C1331A">
        <w:tc>
          <w:tcPr>
            <w:tcW w:w="4786" w:type="dxa"/>
          </w:tcPr>
          <w:p w14:paraId="586331C3" w14:textId="77777777" w:rsidR="00B131BB" w:rsidRPr="00B060A3" w:rsidRDefault="00B131BB" w:rsidP="00B131BB">
            <w:pPr>
              <w:rPr>
                <w:b/>
                <w:lang w:val="ro-RO"/>
              </w:rPr>
            </w:pPr>
          </w:p>
        </w:tc>
        <w:tc>
          <w:tcPr>
            <w:tcW w:w="2552" w:type="dxa"/>
          </w:tcPr>
          <w:p w14:paraId="7078DBB4" w14:textId="77777777" w:rsidR="00B131BB" w:rsidRPr="00B060A3" w:rsidRDefault="00B131BB" w:rsidP="00B131BB">
            <w:pPr>
              <w:rPr>
                <w:lang w:val="ro-RO"/>
              </w:rPr>
            </w:pPr>
          </w:p>
        </w:tc>
        <w:tc>
          <w:tcPr>
            <w:tcW w:w="2562" w:type="dxa"/>
          </w:tcPr>
          <w:p w14:paraId="67918EBC" w14:textId="77777777" w:rsidR="00B131BB" w:rsidRPr="00B060A3" w:rsidRDefault="00B131BB" w:rsidP="00B131BB">
            <w:pPr>
              <w:rPr>
                <w:lang w:val="ro-RO"/>
              </w:rPr>
            </w:pPr>
          </w:p>
        </w:tc>
      </w:tr>
      <w:tr w:rsidR="00B131BB" w:rsidRPr="00B060A3" w14:paraId="46194F6C" w14:textId="77777777" w:rsidTr="00C1331A">
        <w:tc>
          <w:tcPr>
            <w:tcW w:w="4786" w:type="dxa"/>
          </w:tcPr>
          <w:p w14:paraId="4CE9CF1F" w14:textId="77777777" w:rsidR="00B131BB" w:rsidRPr="00B060A3" w:rsidRDefault="00B131BB" w:rsidP="00B131BB">
            <w:pPr>
              <w:rPr>
                <w:b/>
                <w:lang w:val="ro-RO"/>
              </w:rPr>
            </w:pPr>
          </w:p>
        </w:tc>
        <w:tc>
          <w:tcPr>
            <w:tcW w:w="2552" w:type="dxa"/>
          </w:tcPr>
          <w:p w14:paraId="40BBC116" w14:textId="77777777" w:rsidR="00B131BB" w:rsidRPr="00B060A3" w:rsidRDefault="00B131BB" w:rsidP="00B131BB">
            <w:pPr>
              <w:rPr>
                <w:lang w:val="ro-RO"/>
              </w:rPr>
            </w:pPr>
          </w:p>
        </w:tc>
        <w:tc>
          <w:tcPr>
            <w:tcW w:w="2562" w:type="dxa"/>
          </w:tcPr>
          <w:p w14:paraId="7DEB4740" w14:textId="77777777" w:rsidR="00B131BB" w:rsidRPr="00B060A3" w:rsidRDefault="00B131BB" w:rsidP="00B131BB">
            <w:pPr>
              <w:rPr>
                <w:lang w:val="ro-RO"/>
              </w:rPr>
            </w:pPr>
          </w:p>
        </w:tc>
      </w:tr>
      <w:tr w:rsidR="00B131BB" w:rsidRPr="00B060A3" w14:paraId="69E0FBF4" w14:textId="77777777" w:rsidTr="00C1331A">
        <w:tc>
          <w:tcPr>
            <w:tcW w:w="4786" w:type="dxa"/>
          </w:tcPr>
          <w:p w14:paraId="5408AEBC" w14:textId="77777777" w:rsidR="00B131BB" w:rsidRPr="00B060A3" w:rsidRDefault="00B131BB" w:rsidP="00B131BB">
            <w:pPr>
              <w:rPr>
                <w:b/>
                <w:lang w:val="ro-RO"/>
              </w:rPr>
            </w:pPr>
          </w:p>
        </w:tc>
        <w:tc>
          <w:tcPr>
            <w:tcW w:w="2552" w:type="dxa"/>
          </w:tcPr>
          <w:p w14:paraId="6C244D98" w14:textId="77777777" w:rsidR="00B131BB" w:rsidRPr="00B060A3" w:rsidRDefault="00B131BB" w:rsidP="00B131BB">
            <w:pPr>
              <w:rPr>
                <w:lang w:val="ro-RO"/>
              </w:rPr>
            </w:pPr>
          </w:p>
        </w:tc>
        <w:tc>
          <w:tcPr>
            <w:tcW w:w="2562" w:type="dxa"/>
          </w:tcPr>
          <w:p w14:paraId="47C19E41" w14:textId="77777777" w:rsidR="00B131BB" w:rsidRPr="00B060A3" w:rsidRDefault="00B131BB" w:rsidP="00B131BB">
            <w:pPr>
              <w:rPr>
                <w:lang w:val="ro-RO"/>
              </w:rPr>
            </w:pPr>
          </w:p>
        </w:tc>
      </w:tr>
      <w:tr w:rsidR="00B131BB" w:rsidRPr="00AE18A2" w14:paraId="423A8AE3" w14:textId="77777777" w:rsidTr="00C1331A">
        <w:tc>
          <w:tcPr>
            <w:tcW w:w="9900" w:type="dxa"/>
            <w:gridSpan w:val="3"/>
          </w:tcPr>
          <w:p w14:paraId="772E9F65" w14:textId="77777777" w:rsidR="00B131BB" w:rsidRPr="00B060A3" w:rsidRDefault="00B131BB" w:rsidP="00B131BB">
            <w:pPr>
              <w:rPr>
                <w:lang w:val="ro-RO"/>
              </w:rPr>
            </w:pPr>
            <w:r w:rsidRPr="00B060A3">
              <w:rPr>
                <w:lang w:val="ro-RO"/>
              </w:rPr>
              <w:t>Bibliografie</w:t>
            </w:r>
            <w:r>
              <w:rPr>
                <w:lang w:val="ro-RO"/>
              </w:rPr>
              <w:t>:</w:t>
            </w:r>
          </w:p>
          <w:p w14:paraId="1F6CE254" w14:textId="77777777" w:rsidR="00B131BB" w:rsidRDefault="00CE3D0D" w:rsidP="00B131BB">
            <w:pPr>
              <w:jc w:val="both"/>
              <w:rPr>
                <w:rFonts w:ascii="Arial Narrow" w:hAnsi="Arial Narrow"/>
                <w:b/>
                <w:i/>
                <w:lang w:val="ro-RO" w:eastAsia="ar-SA"/>
              </w:rPr>
            </w:pPr>
            <w:r w:rsidRPr="00CE3D0D">
              <w:rPr>
                <w:rFonts w:ascii="Arial Narrow" w:hAnsi="Arial Narrow"/>
                <w:b/>
                <w:i/>
                <w:lang w:val="ro-RO" w:eastAsia="ar-SA"/>
              </w:rPr>
              <w:t>Acțiunile de carte funciară în interferență cu acțiunile de drept comun</w:t>
            </w:r>
          </w:p>
          <w:p w14:paraId="52A5EB23" w14:textId="2F3360FF" w:rsidR="00EF0869" w:rsidRPr="00B060A3" w:rsidRDefault="00EF0869" w:rsidP="00B131BB">
            <w:pPr>
              <w:jc w:val="both"/>
              <w:rPr>
                <w:lang w:val="ro-RO"/>
              </w:rPr>
            </w:pPr>
            <w:r w:rsidRPr="00EF0869">
              <w:rPr>
                <w:bCs/>
                <w:lang w:val="ro-RO"/>
              </w:rPr>
              <w:t>V. Stoica, Drept civil. Drepturile reale principale, ed. a 2-a, ed. C.H.Beck, Bucureşti, 2013</w:t>
            </w:r>
          </w:p>
        </w:tc>
      </w:tr>
    </w:tbl>
    <w:p w14:paraId="5AEEF2E4" w14:textId="77777777" w:rsidR="00DF5C86" w:rsidRPr="00B060A3" w:rsidRDefault="00DF5C86" w:rsidP="00DF5C86">
      <w:pPr>
        <w:rPr>
          <w:b/>
          <w:lang w:val="ro-RO"/>
        </w:rPr>
      </w:pPr>
      <w:r w:rsidRPr="00B060A3">
        <w:rPr>
          <w:b/>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CE0F2C" w14:paraId="53AB55B0" w14:textId="77777777" w:rsidTr="00C1331A">
        <w:tc>
          <w:tcPr>
            <w:tcW w:w="9900" w:type="dxa"/>
          </w:tcPr>
          <w:p w14:paraId="1BE8F929" w14:textId="4919C3AF" w:rsidR="00DF5C86" w:rsidRPr="00B060A3" w:rsidRDefault="00CE3D0D" w:rsidP="00C1331A">
            <w:pPr>
              <w:jc w:val="both"/>
              <w:rPr>
                <w:b/>
                <w:lang w:val="ro-RO"/>
              </w:rPr>
            </w:pPr>
            <w:r w:rsidRPr="00CE3D0D">
              <w:rPr>
                <w:lang w:val="ro-RO"/>
              </w:rPr>
              <w:t>Tem</w:t>
            </w:r>
            <w:r>
              <w:rPr>
                <w:lang w:val="ro-RO"/>
              </w:rPr>
              <w:t>atica</w:t>
            </w:r>
            <w:r w:rsidRPr="00CE3D0D">
              <w:rPr>
                <w:lang w:val="ro-RO"/>
              </w:rPr>
              <w:t xml:space="preserve"> propus</w:t>
            </w:r>
            <w:r>
              <w:rPr>
                <w:lang w:val="ro-RO"/>
              </w:rPr>
              <w:t>ă</w:t>
            </w:r>
            <w:r w:rsidRPr="00CE3D0D">
              <w:rPr>
                <w:lang w:val="ro-RO"/>
              </w:rPr>
              <w:t xml:space="preserve"> a</w:t>
            </w:r>
            <w:r>
              <w:rPr>
                <w:lang w:val="ro-RO"/>
              </w:rPr>
              <w:t>re</w:t>
            </w:r>
            <w:r w:rsidRPr="00CE3D0D">
              <w:rPr>
                <w:lang w:val="ro-RO"/>
              </w:rPr>
              <w:t xml:space="preserve"> în vedere necesitatea tratării integrale a materiei, având caracter de actualitate în cercetarea fundamentală și aplicativă din domeniul dreptului civil, iar abordarea lor în cadrul acestei discipline se bazează pe reglementările în vigoare și pe evoluțiile doctrinare și jurisprudențiale contemporane în materia publicității imobiliare.</w:t>
            </w:r>
          </w:p>
        </w:tc>
      </w:tr>
    </w:tbl>
    <w:p w14:paraId="6F0318D3" w14:textId="77777777" w:rsidR="00DF5C86" w:rsidRPr="00B060A3" w:rsidRDefault="00DF5C86" w:rsidP="00DF5C86">
      <w:pPr>
        <w:rPr>
          <w:b/>
          <w:lang w:val="ro-RO"/>
        </w:rPr>
      </w:pPr>
    </w:p>
    <w:p w14:paraId="64DC5953" w14:textId="77777777" w:rsidR="00220B6A" w:rsidRDefault="00220B6A" w:rsidP="00DF5C86">
      <w:pPr>
        <w:rPr>
          <w:b/>
          <w:lang w:val="ro-RO"/>
        </w:rPr>
      </w:pPr>
    </w:p>
    <w:p w14:paraId="745BBCF6" w14:textId="77777777" w:rsidR="00220B6A" w:rsidRDefault="00220B6A" w:rsidP="00DF5C86">
      <w:pPr>
        <w:rPr>
          <w:b/>
          <w:lang w:val="ro-RO"/>
        </w:rPr>
      </w:pPr>
    </w:p>
    <w:p w14:paraId="7E6D1436" w14:textId="77777777" w:rsidR="00DF5C86" w:rsidRPr="00B060A3" w:rsidRDefault="00DF5C86" w:rsidP="00DF5C86">
      <w:pPr>
        <w:rPr>
          <w:b/>
          <w:lang w:val="ro-RO"/>
        </w:rPr>
      </w:pPr>
      <w:r w:rsidRPr="00B060A3">
        <w:rPr>
          <w:b/>
          <w:lang w:val="ro-RO"/>
        </w:rPr>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DF5C86" w:rsidRPr="00B060A3" w14:paraId="5CE42BC6" w14:textId="77777777" w:rsidTr="00C1331A">
        <w:tc>
          <w:tcPr>
            <w:tcW w:w="2520" w:type="dxa"/>
            <w:vAlign w:val="center"/>
          </w:tcPr>
          <w:p w14:paraId="39AD5CB8" w14:textId="77777777" w:rsidR="00DF5C86" w:rsidRPr="00B060A3" w:rsidRDefault="00DF5C86" w:rsidP="00C1331A">
            <w:pPr>
              <w:jc w:val="center"/>
              <w:rPr>
                <w:lang w:val="ro-RO"/>
              </w:rPr>
            </w:pPr>
            <w:r w:rsidRPr="00B060A3">
              <w:rPr>
                <w:lang w:val="ro-RO"/>
              </w:rPr>
              <w:t>Tip activitate</w:t>
            </w:r>
          </w:p>
        </w:tc>
        <w:tc>
          <w:tcPr>
            <w:tcW w:w="3292" w:type="dxa"/>
            <w:tcBorders>
              <w:bottom w:val="single" w:sz="4" w:space="0" w:color="auto"/>
            </w:tcBorders>
            <w:vAlign w:val="center"/>
          </w:tcPr>
          <w:p w14:paraId="4ACAD77C" w14:textId="77777777" w:rsidR="00DF5C86" w:rsidRPr="00B060A3" w:rsidRDefault="00DF5C86" w:rsidP="00C1331A">
            <w:pPr>
              <w:jc w:val="center"/>
              <w:rPr>
                <w:lang w:val="ro-RO"/>
              </w:rPr>
            </w:pPr>
            <w:r w:rsidRPr="00B060A3">
              <w:rPr>
                <w:lang w:val="ro-RO"/>
              </w:rPr>
              <w:t>10.1</w:t>
            </w:r>
            <w:r>
              <w:rPr>
                <w:lang w:val="ro-RO"/>
              </w:rPr>
              <w:t>.</w:t>
            </w:r>
            <w:r w:rsidRPr="00B060A3">
              <w:rPr>
                <w:lang w:val="ro-RO"/>
              </w:rPr>
              <w:t xml:space="preserve"> Criterii de evaluare</w:t>
            </w:r>
          </w:p>
        </w:tc>
        <w:tc>
          <w:tcPr>
            <w:tcW w:w="2835" w:type="dxa"/>
            <w:vAlign w:val="center"/>
          </w:tcPr>
          <w:p w14:paraId="62B98550" w14:textId="77777777" w:rsidR="00DF5C86" w:rsidRPr="00B060A3" w:rsidRDefault="00DF5C86" w:rsidP="00C1331A">
            <w:pPr>
              <w:jc w:val="center"/>
              <w:rPr>
                <w:lang w:val="ro-RO"/>
              </w:rPr>
            </w:pPr>
            <w:r w:rsidRPr="00B060A3">
              <w:rPr>
                <w:lang w:val="ro-RO"/>
              </w:rPr>
              <w:t>10.2</w:t>
            </w:r>
            <w:r>
              <w:rPr>
                <w:lang w:val="ro-RO"/>
              </w:rPr>
              <w:t>.</w:t>
            </w:r>
            <w:r w:rsidRPr="00B060A3">
              <w:rPr>
                <w:lang w:val="ro-RO"/>
              </w:rPr>
              <w:t xml:space="preserve"> Metode de evaluare</w:t>
            </w:r>
          </w:p>
        </w:tc>
        <w:tc>
          <w:tcPr>
            <w:tcW w:w="1253" w:type="dxa"/>
            <w:vAlign w:val="center"/>
          </w:tcPr>
          <w:p w14:paraId="023C4308" w14:textId="77777777" w:rsidR="00DF5C86" w:rsidRPr="00B060A3" w:rsidRDefault="00DF5C86" w:rsidP="00C1331A">
            <w:pPr>
              <w:jc w:val="center"/>
              <w:rPr>
                <w:lang w:val="ro-RO"/>
              </w:rPr>
            </w:pPr>
            <w:r w:rsidRPr="00B060A3">
              <w:rPr>
                <w:lang w:val="ro-RO"/>
              </w:rPr>
              <w:t>10.3</w:t>
            </w:r>
            <w:r>
              <w:rPr>
                <w:lang w:val="ro-RO"/>
              </w:rPr>
              <w:t>.</w:t>
            </w:r>
            <w:r w:rsidRPr="00B060A3">
              <w:rPr>
                <w:lang w:val="ro-RO"/>
              </w:rPr>
              <w:t xml:space="preserve"> Pondere din nota finală</w:t>
            </w:r>
          </w:p>
        </w:tc>
      </w:tr>
      <w:tr w:rsidR="00DF5C86" w:rsidRPr="00B060A3" w14:paraId="12FD83F8" w14:textId="77777777" w:rsidTr="00C1331A">
        <w:tc>
          <w:tcPr>
            <w:tcW w:w="2520" w:type="dxa"/>
          </w:tcPr>
          <w:p w14:paraId="387028AB" w14:textId="77777777" w:rsidR="00DF5C86" w:rsidRPr="00B060A3" w:rsidRDefault="00DF5C86" w:rsidP="00C1331A">
            <w:pPr>
              <w:rPr>
                <w:b/>
                <w:lang w:val="ro-RO"/>
              </w:rPr>
            </w:pPr>
            <w:r>
              <w:rPr>
                <w:b/>
                <w:lang w:val="ro-RO"/>
              </w:rPr>
              <w:t>10.4.</w:t>
            </w:r>
            <w:r w:rsidRPr="00B060A3">
              <w:rPr>
                <w:b/>
                <w:lang w:val="ro-RO"/>
              </w:rPr>
              <w:t xml:space="preserve"> </w:t>
            </w:r>
            <w:r w:rsidR="007442D2">
              <w:rPr>
                <w:b/>
                <w:lang w:val="ro-RO"/>
              </w:rPr>
              <w:t>AI</w:t>
            </w:r>
            <w:r w:rsidR="00F71070">
              <w:rPr>
                <w:b/>
                <w:lang w:val="ro-RO"/>
              </w:rPr>
              <w:t>, SI</w:t>
            </w:r>
          </w:p>
        </w:tc>
        <w:tc>
          <w:tcPr>
            <w:tcW w:w="3292" w:type="dxa"/>
          </w:tcPr>
          <w:p w14:paraId="41D4FB84" w14:textId="77777777" w:rsidR="00DF5C86" w:rsidRPr="00B060A3" w:rsidRDefault="00DF5C86" w:rsidP="00C1331A">
            <w:pPr>
              <w:rPr>
                <w:lang w:val="ro-RO"/>
              </w:rPr>
            </w:pPr>
          </w:p>
        </w:tc>
        <w:tc>
          <w:tcPr>
            <w:tcW w:w="2835" w:type="dxa"/>
          </w:tcPr>
          <w:p w14:paraId="22C1D72A" w14:textId="77777777" w:rsidR="00DF5C86" w:rsidRPr="00B060A3" w:rsidRDefault="00DF5C86" w:rsidP="00C1331A">
            <w:pPr>
              <w:rPr>
                <w:lang w:val="ro-RO"/>
              </w:rPr>
            </w:pPr>
          </w:p>
        </w:tc>
        <w:tc>
          <w:tcPr>
            <w:tcW w:w="1253" w:type="dxa"/>
          </w:tcPr>
          <w:p w14:paraId="0168226E" w14:textId="77777777" w:rsidR="00DF5C86" w:rsidRPr="00B060A3" w:rsidRDefault="00DF5C86" w:rsidP="00C1331A">
            <w:pPr>
              <w:rPr>
                <w:lang w:val="ro-RO"/>
              </w:rPr>
            </w:pPr>
          </w:p>
        </w:tc>
      </w:tr>
      <w:tr w:rsidR="00DF5C86" w:rsidRPr="00B060A3" w14:paraId="123CE496" w14:textId="77777777" w:rsidTr="00C1331A">
        <w:tc>
          <w:tcPr>
            <w:tcW w:w="2520" w:type="dxa"/>
          </w:tcPr>
          <w:p w14:paraId="22BC88CE" w14:textId="77777777" w:rsidR="00DF5C86" w:rsidRPr="00B060A3" w:rsidRDefault="00DF5C86" w:rsidP="00561B0C">
            <w:pPr>
              <w:rPr>
                <w:b/>
                <w:lang w:val="ro-RO"/>
              </w:rPr>
            </w:pPr>
            <w:r>
              <w:rPr>
                <w:b/>
                <w:lang w:val="ro-RO"/>
              </w:rPr>
              <w:t>10.5</w:t>
            </w:r>
            <w:r w:rsidRPr="00B060A3">
              <w:rPr>
                <w:b/>
                <w:lang w:val="ro-RO"/>
              </w:rPr>
              <w:t xml:space="preserve">. </w:t>
            </w:r>
            <w:r>
              <w:rPr>
                <w:b/>
                <w:lang w:val="ro-RO"/>
              </w:rPr>
              <w:t xml:space="preserve">TC / </w:t>
            </w:r>
            <w:r w:rsidRPr="00B060A3">
              <w:rPr>
                <w:b/>
                <w:lang w:val="ro-RO"/>
              </w:rPr>
              <w:t>AA</w:t>
            </w:r>
          </w:p>
        </w:tc>
        <w:tc>
          <w:tcPr>
            <w:tcW w:w="3292" w:type="dxa"/>
          </w:tcPr>
          <w:p w14:paraId="14FFECDF" w14:textId="77777777" w:rsidR="00CE3D0D" w:rsidRPr="00CE3D0D" w:rsidRDefault="00CE3D0D" w:rsidP="00CE3D0D">
            <w:pPr>
              <w:jc w:val="both"/>
              <w:rPr>
                <w:lang w:val="ro-RO" w:eastAsia="en-US"/>
              </w:rPr>
            </w:pPr>
            <w:r w:rsidRPr="00CE3D0D">
              <w:rPr>
                <w:lang w:val="ro-RO" w:eastAsia="en-US"/>
              </w:rPr>
              <w:t>Nivelul de cunoaștere și înțelegere a materiei studiate, în raport de capacitatea de prezentare și utilizare adecvată a instituțiilor specifice raporturilor de distribuție și a conceptelor de specialitate;</w:t>
            </w:r>
          </w:p>
          <w:p w14:paraId="35D8FF4C" w14:textId="392EE308" w:rsidR="00DF5C86" w:rsidRPr="00CE3D0D" w:rsidRDefault="00CE3D0D" w:rsidP="00CE3D0D">
            <w:pPr>
              <w:rPr>
                <w:lang w:val="ro-RO"/>
              </w:rPr>
            </w:pPr>
            <w:r w:rsidRPr="00CE3D0D">
              <w:rPr>
                <w:lang w:val="ro-RO" w:eastAsia="en-US"/>
              </w:rPr>
              <w:t>Rezolvarea de cazuri practice, după modelul celor propuse și analizate la curs şi seminar.</w:t>
            </w:r>
          </w:p>
        </w:tc>
        <w:tc>
          <w:tcPr>
            <w:tcW w:w="2835" w:type="dxa"/>
          </w:tcPr>
          <w:p w14:paraId="60C6C822" w14:textId="75049371" w:rsidR="00DF5C86" w:rsidRPr="00CE3D0D" w:rsidRDefault="00CE3D0D" w:rsidP="00C1331A">
            <w:pPr>
              <w:rPr>
                <w:lang w:val="ro-RO"/>
              </w:rPr>
            </w:pPr>
            <w:r w:rsidRPr="00CE3D0D">
              <w:rPr>
                <w:lang w:val="ro-RO" w:eastAsia="en-US"/>
              </w:rPr>
              <w:t>Examen scris, 9 subiecte</w:t>
            </w:r>
          </w:p>
        </w:tc>
        <w:tc>
          <w:tcPr>
            <w:tcW w:w="1253" w:type="dxa"/>
          </w:tcPr>
          <w:p w14:paraId="44F8A774" w14:textId="77777777" w:rsidR="00DF5C86" w:rsidRPr="00B060A3" w:rsidRDefault="00DF5C86" w:rsidP="00C1331A">
            <w:pPr>
              <w:rPr>
                <w:lang w:val="ro-RO"/>
              </w:rPr>
            </w:pPr>
          </w:p>
        </w:tc>
      </w:tr>
      <w:tr w:rsidR="00DF5C86" w:rsidRPr="00CE0F2C" w14:paraId="0128D005" w14:textId="77777777" w:rsidTr="00C1331A">
        <w:tc>
          <w:tcPr>
            <w:tcW w:w="9900" w:type="dxa"/>
            <w:gridSpan w:val="4"/>
          </w:tcPr>
          <w:p w14:paraId="451A00FE" w14:textId="0C85D653" w:rsidR="00DF5C86" w:rsidRPr="00CE3D0D" w:rsidRDefault="00DF5C86" w:rsidP="00C1331A">
            <w:pPr>
              <w:rPr>
                <w:b/>
                <w:bCs/>
                <w:lang w:val="ro-RO"/>
              </w:rPr>
            </w:pPr>
            <w:r w:rsidRPr="00CE3D0D">
              <w:rPr>
                <w:b/>
                <w:bCs/>
                <w:lang w:val="ro-RO"/>
              </w:rPr>
              <w:t xml:space="preserve">10.6. Standard minim de </w:t>
            </w:r>
            <w:r w:rsidR="00CE3D0D" w:rsidRPr="00CE3D0D">
              <w:rPr>
                <w:b/>
                <w:bCs/>
                <w:lang w:val="ro-RO"/>
              </w:rPr>
              <w:t>performanță</w:t>
            </w:r>
            <w:r w:rsidR="00CE3D0D" w:rsidRPr="00CE3D0D">
              <w:rPr>
                <w:lang w:val="ro-RO" w:eastAsia="en-US"/>
              </w:rPr>
              <w:t xml:space="preserve"> Pentru promovarea examenului este necesar să fie rezolvate corect cel puţin 4 subiecte.</w:t>
            </w:r>
          </w:p>
          <w:p w14:paraId="11A4FA73" w14:textId="41632DAA" w:rsidR="00561B0C" w:rsidRPr="00CE3D0D" w:rsidRDefault="00561B0C" w:rsidP="00C1331A">
            <w:pPr>
              <w:rPr>
                <w:b/>
                <w:bCs/>
                <w:lang w:val="ro-RO"/>
              </w:rPr>
            </w:pPr>
          </w:p>
        </w:tc>
      </w:tr>
    </w:tbl>
    <w:p w14:paraId="15C0F2D0" w14:textId="77777777" w:rsidR="00DF5C86" w:rsidRPr="00B060A3" w:rsidRDefault="00DF5C86" w:rsidP="00DF5C86">
      <w:pPr>
        <w:rPr>
          <w:lang w:val="ro-RO"/>
        </w:rPr>
      </w:pPr>
      <w:r w:rsidRPr="00B060A3">
        <w:rPr>
          <w:lang w:val="ro-RO"/>
        </w:rPr>
        <w:tab/>
      </w:r>
      <w:r w:rsidRPr="00B060A3">
        <w:rPr>
          <w:lang w:val="ro-RO"/>
        </w:rPr>
        <w:tab/>
      </w:r>
    </w:p>
    <w:p w14:paraId="262FC25F" w14:textId="77777777" w:rsidR="00DF5C86" w:rsidRPr="00B060A3" w:rsidRDefault="00DF5C86" w:rsidP="00DF5C86">
      <w:pPr>
        <w:rPr>
          <w:lang w:val="ro-RO"/>
        </w:rPr>
      </w:pPr>
      <w:r w:rsidRPr="00B060A3">
        <w:rPr>
          <w:lang w:val="ro-RO"/>
        </w:rPr>
        <w:tab/>
      </w:r>
      <w:r w:rsidRPr="00B060A3">
        <w:rPr>
          <w:lang w:val="ro-RO"/>
        </w:rPr>
        <w:tab/>
      </w:r>
      <w:r w:rsidRPr="00B060A3">
        <w:rPr>
          <w:lang w:val="ro-RO"/>
        </w:rPr>
        <w:tab/>
      </w:r>
      <w:r w:rsidRPr="00B060A3">
        <w:rPr>
          <w:lang w:val="ro-RO"/>
        </w:rPr>
        <w:tab/>
      </w:r>
    </w:p>
    <w:tbl>
      <w:tblPr>
        <w:tblW w:w="9900" w:type="dxa"/>
        <w:tblInd w:w="108" w:type="dxa"/>
        <w:tblLayout w:type="fixed"/>
        <w:tblLook w:val="01E0" w:firstRow="1" w:lastRow="1" w:firstColumn="1" w:lastColumn="1" w:noHBand="0" w:noVBand="0"/>
      </w:tblPr>
      <w:tblGrid>
        <w:gridCol w:w="1242"/>
        <w:gridCol w:w="5058"/>
        <w:gridCol w:w="3600"/>
      </w:tblGrid>
      <w:tr w:rsidR="00DF5C86" w:rsidRPr="00FC38ED" w14:paraId="688BB973" w14:textId="77777777" w:rsidTr="00FC38ED">
        <w:trPr>
          <w:trHeight w:val="908"/>
        </w:trPr>
        <w:tc>
          <w:tcPr>
            <w:tcW w:w="1242" w:type="dxa"/>
            <w:vAlign w:val="center"/>
          </w:tcPr>
          <w:p w14:paraId="11408D52" w14:textId="77777777" w:rsidR="00DF5C86" w:rsidRPr="00B060A3" w:rsidRDefault="00DF5C86" w:rsidP="00C1331A">
            <w:pPr>
              <w:rPr>
                <w:lang w:val="ro-RO"/>
              </w:rPr>
            </w:pPr>
          </w:p>
        </w:tc>
        <w:tc>
          <w:tcPr>
            <w:tcW w:w="5058" w:type="dxa"/>
            <w:vAlign w:val="center"/>
          </w:tcPr>
          <w:p w14:paraId="747A339A" w14:textId="77777777" w:rsidR="00DF5C86" w:rsidRPr="00B060A3" w:rsidRDefault="00DF5C86" w:rsidP="00C1331A">
            <w:pPr>
              <w:jc w:val="center"/>
              <w:rPr>
                <w:lang w:val="ro-RO"/>
              </w:rPr>
            </w:pPr>
            <w:r>
              <w:rPr>
                <w:lang w:val="ro-RO"/>
              </w:rPr>
              <w:t>C</w:t>
            </w:r>
            <w:r w:rsidRPr="00B060A3">
              <w:rPr>
                <w:lang w:val="ro-RO"/>
              </w:rPr>
              <w:t>oordonator de disciplină</w:t>
            </w:r>
          </w:p>
          <w:p w14:paraId="0F1A94F8" w14:textId="2169BD68" w:rsidR="00DF5C86" w:rsidRPr="00B060A3" w:rsidRDefault="00FC38ED" w:rsidP="00C1331A">
            <w:pPr>
              <w:jc w:val="center"/>
              <w:rPr>
                <w:lang w:val="ro-RO"/>
              </w:rPr>
            </w:pPr>
            <w:r>
              <w:rPr>
                <w:lang w:val="ro-RO"/>
              </w:rPr>
              <w:t>Lector univ.dr. Mihai David</w:t>
            </w:r>
          </w:p>
        </w:tc>
        <w:tc>
          <w:tcPr>
            <w:tcW w:w="3600" w:type="dxa"/>
            <w:vAlign w:val="center"/>
          </w:tcPr>
          <w:p w14:paraId="09D1AD43" w14:textId="77777777" w:rsidR="00DF5C86" w:rsidRDefault="00DF5C86" w:rsidP="00C1331A">
            <w:pPr>
              <w:jc w:val="center"/>
              <w:rPr>
                <w:lang w:val="ro-RO"/>
              </w:rPr>
            </w:pPr>
            <w:r>
              <w:rPr>
                <w:lang w:val="ro-RO"/>
              </w:rPr>
              <w:t>T</w:t>
            </w:r>
            <w:r w:rsidRPr="00B060A3">
              <w:rPr>
                <w:lang w:val="ro-RO"/>
              </w:rPr>
              <w:t>utore de disciplină</w:t>
            </w:r>
            <w:r w:rsidR="0006438C">
              <w:rPr>
                <w:lang w:val="ro-RO"/>
              </w:rPr>
              <w:t>/</w:t>
            </w:r>
          </w:p>
          <w:p w14:paraId="4BF09B89" w14:textId="0F02D369" w:rsidR="00DF5C86" w:rsidRPr="00B060A3" w:rsidRDefault="00DF5C86" w:rsidP="00B176BE">
            <w:pPr>
              <w:jc w:val="center"/>
              <w:rPr>
                <w:lang w:val="ro-RO"/>
              </w:rPr>
            </w:pPr>
            <w:r>
              <w:rPr>
                <w:lang w:val="ro-RO"/>
              </w:rPr>
              <w:t xml:space="preserve">   </w:t>
            </w:r>
            <w:r w:rsidR="00FC38ED">
              <w:rPr>
                <w:lang w:val="ro-RO"/>
              </w:rPr>
              <w:t>Lector univ.dr. Mihai David</w:t>
            </w:r>
          </w:p>
        </w:tc>
      </w:tr>
      <w:tr w:rsidR="00DF5C86" w:rsidRPr="00B060A3" w14:paraId="6C1F8320" w14:textId="77777777" w:rsidTr="00FC38ED">
        <w:tc>
          <w:tcPr>
            <w:tcW w:w="1242" w:type="dxa"/>
            <w:vAlign w:val="center"/>
          </w:tcPr>
          <w:p w14:paraId="1E6E478D" w14:textId="77777777" w:rsidR="00FC38ED" w:rsidRDefault="00226D39" w:rsidP="00FC38ED">
            <w:pPr>
              <w:jc w:val="center"/>
              <w:rPr>
                <w:i/>
                <w:lang w:val="ro-RO"/>
              </w:rPr>
            </w:pPr>
            <w:r>
              <w:rPr>
                <w:i/>
                <w:lang w:val="ro-RO"/>
              </w:rPr>
              <w:t>Data</w:t>
            </w:r>
          </w:p>
          <w:p w14:paraId="31BE3275" w14:textId="07BBADCA" w:rsidR="00226D39" w:rsidRPr="00B060A3" w:rsidRDefault="00FC38ED" w:rsidP="00FC38ED">
            <w:pPr>
              <w:jc w:val="center"/>
              <w:rPr>
                <w:i/>
                <w:lang w:val="ro-RO"/>
              </w:rPr>
            </w:pPr>
            <w:r>
              <w:rPr>
                <w:i/>
                <w:lang w:val="ro-RO"/>
              </w:rPr>
              <w:t>12.10.2025</w:t>
            </w:r>
          </w:p>
        </w:tc>
        <w:tc>
          <w:tcPr>
            <w:tcW w:w="8658" w:type="dxa"/>
            <w:gridSpan w:val="2"/>
          </w:tcPr>
          <w:p w14:paraId="68A28692" w14:textId="77777777" w:rsidR="00DF5C86" w:rsidRDefault="00DF5C86" w:rsidP="00C1331A">
            <w:pPr>
              <w:jc w:val="center"/>
              <w:rPr>
                <w:lang w:val="ro-RO"/>
              </w:rPr>
            </w:pPr>
          </w:p>
          <w:p w14:paraId="3E118799" w14:textId="77777777" w:rsidR="00DF5C86" w:rsidRPr="00B060A3" w:rsidRDefault="00DF5C86" w:rsidP="00C1331A">
            <w:pPr>
              <w:jc w:val="center"/>
              <w:rPr>
                <w:lang w:val="ro-RO"/>
              </w:rPr>
            </w:pPr>
            <w:r>
              <w:rPr>
                <w:lang w:val="ro-RO"/>
              </w:rPr>
              <w:t>Responsabil de studii ID/IFR,</w:t>
            </w:r>
          </w:p>
          <w:p w14:paraId="418BDC63" w14:textId="1F9D7D5E" w:rsidR="00DF5C86" w:rsidRDefault="00DF5C86" w:rsidP="00C1331A">
            <w:pPr>
              <w:jc w:val="center"/>
              <w:rPr>
                <w:lang w:val="ro-RO"/>
              </w:rPr>
            </w:pPr>
            <w:r>
              <w:rPr>
                <w:lang w:val="ro-RO"/>
              </w:rPr>
              <w:t xml:space="preserve">  </w:t>
            </w:r>
            <w:r w:rsidR="00FC38ED">
              <w:rPr>
                <w:lang w:val="ro-RO"/>
              </w:rPr>
              <w:t>Lector univ.dr. Adrian Tamba</w:t>
            </w:r>
          </w:p>
          <w:p w14:paraId="2D9299B5" w14:textId="77777777" w:rsidR="00DF5C86" w:rsidRPr="00B060A3" w:rsidRDefault="00DF5C86" w:rsidP="00C1331A">
            <w:pPr>
              <w:jc w:val="center"/>
              <w:rPr>
                <w:lang w:val="ro-RO"/>
              </w:rPr>
            </w:pPr>
          </w:p>
        </w:tc>
      </w:tr>
    </w:tbl>
    <w:p w14:paraId="0FF662AE" w14:textId="77777777" w:rsidR="00DF5C86" w:rsidRPr="00B060A3" w:rsidRDefault="00DF5C86" w:rsidP="00DF5C86">
      <w:pPr>
        <w:rPr>
          <w:lang w:val="ro-RO"/>
        </w:rPr>
      </w:pPr>
    </w:p>
    <w:p w14:paraId="7A347105" w14:textId="77777777" w:rsidR="00DF5C86" w:rsidRPr="00B060A3" w:rsidRDefault="00DF5C86" w:rsidP="00DF5C86">
      <w:pPr>
        <w:rPr>
          <w:lang w:val="ro-RO"/>
        </w:rPr>
      </w:pPr>
    </w:p>
    <w:sectPr w:rsidR="00DF5C86" w:rsidRPr="00B060A3" w:rsidSect="00F56D89">
      <w:headerReference w:type="even"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F108" w14:textId="77777777" w:rsidR="005127CB" w:rsidRDefault="005127CB" w:rsidP="00DF5C86">
      <w:r>
        <w:separator/>
      </w:r>
    </w:p>
  </w:endnote>
  <w:endnote w:type="continuationSeparator" w:id="0">
    <w:p w14:paraId="21D3ABF0" w14:textId="77777777" w:rsidR="005127CB" w:rsidRDefault="005127CB"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55CF"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CB1CC" w14:textId="77777777" w:rsidR="00593BA1" w:rsidRDefault="00593BA1"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F80"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694">
      <w:rPr>
        <w:rStyle w:val="PageNumber"/>
        <w:noProof/>
      </w:rPr>
      <w:t>1</w:t>
    </w:r>
    <w:r>
      <w:rPr>
        <w:rStyle w:val="PageNumber"/>
      </w:rPr>
      <w:fldChar w:fldCharType="end"/>
    </w:r>
  </w:p>
  <w:p w14:paraId="7F7F4544" w14:textId="77777777" w:rsidR="00593BA1" w:rsidRPr="00F91DEB" w:rsidRDefault="00593BA1"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89A2" w14:textId="77777777" w:rsidR="005127CB" w:rsidRDefault="005127CB" w:rsidP="00DF5C86">
      <w:r>
        <w:separator/>
      </w:r>
    </w:p>
  </w:footnote>
  <w:footnote w:type="continuationSeparator" w:id="0">
    <w:p w14:paraId="61718E33" w14:textId="77777777" w:rsidR="005127CB" w:rsidRDefault="005127CB"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4EAC" w14:textId="77777777" w:rsidR="00593BA1" w:rsidRDefault="00232F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BF5CC" w14:textId="77777777" w:rsidR="00593BA1" w:rsidRDefault="00593B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31BA6244"/>
    <w:multiLevelType w:val="hybridMultilevel"/>
    <w:tmpl w:val="2AB607A6"/>
    <w:lvl w:ilvl="0" w:tplc="622ED6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3"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5" w15:restartNumberingAfterBreak="0">
    <w:nsid w:val="682F2713"/>
    <w:multiLevelType w:val="hybridMultilevel"/>
    <w:tmpl w:val="E7CCFF2A"/>
    <w:lvl w:ilvl="0" w:tplc="7ADCBCB0">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6820630">
    <w:abstractNumId w:val="4"/>
  </w:num>
  <w:num w:numId="2" w16cid:durableId="905262441">
    <w:abstractNumId w:val="2"/>
  </w:num>
  <w:num w:numId="3" w16cid:durableId="1869223526">
    <w:abstractNumId w:val="0"/>
  </w:num>
  <w:num w:numId="4" w16cid:durableId="729965135">
    <w:abstractNumId w:val="3"/>
  </w:num>
  <w:num w:numId="5" w16cid:durableId="278075888">
    <w:abstractNumId w:val="5"/>
  </w:num>
  <w:num w:numId="6" w16cid:durableId="140175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6438C"/>
    <w:rsid w:val="000D4278"/>
    <w:rsid w:val="00125210"/>
    <w:rsid w:val="00212AD8"/>
    <w:rsid w:val="00220B6A"/>
    <w:rsid w:val="00226D39"/>
    <w:rsid w:val="00232F6D"/>
    <w:rsid w:val="00235190"/>
    <w:rsid w:val="002C53BC"/>
    <w:rsid w:val="00313350"/>
    <w:rsid w:val="003E28C0"/>
    <w:rsid w:val="005127CB"/>
    <w:rsid w:val="00516A07"/>
    <w:rsid w:val="00535CD4"/>
    <w:rsid w:val="00561B0C"/>
    <w:rsid w:val="00571E65"/>
    <w:rsid w:val="00593BA1"/>
    <w:rsid w:val="00635E78"/>
    <w:rsid w:val="007078E3"/>
    <w:rsid w:val="0072360F"/>
    <w:rsid w:val="007442D2"/>
    <w:rsid w:val="00764919"/>
    <w:rsid w:val="00780434"/>
    <w:rsid w:val="007A1739"/>
    <w:rsid w:val="007D33FE"/>
    <w:rsid w:val="008772BD"/>
    <w:rsid w:val="00890EB2"/>
    <w:rsid w:val="008F14DA"/>
    <w:rsid w:val="0092522A"/>
    <w:rsid w:val="00976102"/>
    <w:rsid w:val="009C2BAE"/>
    <w:rsid w:val="009D71B8"/>
    <w:rsid w:val="00A11694"/>
    <w:rsid w:val="00A30D45"/>
    <w:rsid w:val="00A707A2"/>
    <w:rsid w:val="00AE18A2"/>
    <w:rsid w:val="00AE3EF1"/>
    <w:rsid w:val="00B131BB"/>
    <w:rsid w:val="00B176BE"/>
    <w:rsid w:val="00B237FE"/>
    <w:rsid w:val="00B82385"/>
    <w:rsid w:val="00BB5662"/>
    <w:rsid w:val="00C5388F"/>
    <w:rsid w:val="00C75B38"/>
    <w:rsid w:val="00C9768F"/>
    <w:rsid w:val="00CA2677"/>
    <w:rsid w:val="00CE0F2C"/>
    <w:rsid w:val="00CE3D0D"/>
    <w:rsid w:val="00D22C8C"/>
    <w:rsid w:val="00D33282"/>
    <w:rsid w:val="00D6354D"/>
    <w:rsid w:val="00D87EB9"/>
    <w:rsid w:val="00DF5C86"/>
    <w:rsid w:val="00E05207"/>
    <w:rsid w:val="00EB7168"/>
    <w:rsid w:val="00EF0869"/>
    <w:rsid w:val="00F71070"/>
    <w:rsid w:val="00FC38ED"/>
    <w:rsid w:val="00FE07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16BB"/>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styleId="ListParagraph">
    <w:name w:val="List Paragraph"/>
    <w:basedOn w:val="Normal"/>
    <w:uiPriority w:val="34"/>
    <w:qFormat/>
    <w:rsid w:val="00B13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AE34-D50E-4849-A245-9488481C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1346</Words>
  <Characters>8537</Characters>
  <Application>Microsoft Office Word</Application>
  <DocSecurity>0</DocSecurity>
  <Lines>355</Lines>
  <Paragraphs>214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Narcisa Viorica Scrobota</cp:lastModifiedBy>
  <cp:revision>5</cp:revision>
  <cp:lastPrinted>2021-03-25T05:53:00Z</cp:lastPrinted>
  <dcterms:created xsi:type="dcterms:W3CDTF">2025-12-29T12:39:00Z</dcterms:created>
  <dcterms:modified xsi:type="dcterms:W3CDTF">2026-01-08T08:25:00Z</dcterms:modified>
</cp:coreProperties>
</file>