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91E9" w14:textId="77777777" w:rsidR="00976102" w:rsidRPr="00976102" w:rsidRDefault="00976102" w:rsidP="00976102">
      <w:pPr>
        <w:rPr>
          <w:lang w:val="ro-RO"/>
        </w:rPr>
      </w:pPr>
    </w:p>
    <w:p w14:paraId="6AB46AD0"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26729F3B" w14:textId="77777777" w:rsidR="00DF5C86" w:rsidRPr="00B060A3" w:rsidRDefault="00DF5C86" w:rsidP="00DF5C86">
      <w:pPr>
        <w:pStyle w:val="BodyText2"/>
        <w:rPr>
          <w:b/>
          <w:sz w:val="20"/>
        </w:rPr>
      </w:pPr>
    </w:p>
    <w:p w14:paraId="165362F8" w14:textId="77777777" w:rsidR="00DF5C86" w:rsidRPr="00B060A3" w:rsidRDefault="00DF5C86" w:rsidP="000C5CA6">
      <w:pPr>
        <w:pStyle w:val="BodyText2"/>
        <w:rPr>
          <w:b/>
          <w:sz w:val="20"/>
        </w:rPr>
      </w:pPr>
      <w:r w:rsidRPr="00B060A3">
        <w:rPr>
          <w:b/>
          <w:sz w:val="20"/>
        </w:rPr>
        <w:t>1. Date despre program</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1217A0" w:rsidRPr="00B060A3" w14:paraId="1C7AD221" w14:textId="77777777" w:rsidTr="000C5CA6">
        <w:trPr>
          <w:trHeight w:val="98"/>
        </w:trPr>
        <w:tc>
          <w:tcPr>
            <w:tcW w:w="3402" w:type="dxa"/>
          </w:tcPr>
          <w:p w14:paraId="180870FB" w14:textId="77777777" w:rsidR="001217A0" w:rsidRPr="00B060A3" w:rsidRDefault="001217A0" w:rsidP="000C5CA6">
            <w:pPr>
              <w:pStyle w:val="Heading1"/>
              <w:numPr>
                <w:ilvl w:val="0"/>
                <w:numId w:val="0"/>
              </w:numPr>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16E2F918" w14:textId="77777777" w:rsidR="001217A0" w:rsidRPr="00BF47F4" w:rsidRDefault="001217A0" w:rsidP="000C5CA6">
            <w:pPr>
              <w:pStyle w:val="Heading1"/>
              <w:numPr>
                <w:ilvl w:val="0"/>
                <w:numId w:val="0"/>
              </w:numPr>
              <w:jc w:val="left"/>
              <w:rPr>
                <w:sz w:val="20"/>
                <w:lang w:val="ro-RO"/>
              </w:rPr>
            </w:pPr>
            <w:r w:rsidRPr="00BF47F4">
              <w:rPr>
                <w:sz w:val="20"/>
                <w:lang w:val="ro-RO"/>
              </w:rPr>
              <w:t xml:space="preserve">Universitatea Babeș-Bolyai </w:t>
            </w:r>
          </w:p>
        </w:tc>
      </w:tr>
      <w:tr w:rsidR="001217A0" w:rsidRPr="00B060A3" w14:paraId="4916DF67" w14:textId="77777777" w:rsidTr="000C5CA6">
        <w:tc>
          <w:tcPr>
            <w:tcW w:w="3402" w:type="dxa"/>
          </w:tcPr>
          <w:p w14:paraId="2EDC0F9C" w14:textId="77777777" w:rsidR="001217A0" w:rsidRPr="00A75CF3" w:rsidRDefault="001217A0" w:rsidP="000C5CA6">
            <w:pPr>
              <w:pStyle w:val="Heading5"/>
              <w:spacing w:before="0" w:line="240" w:lineRule="auto"/>
              <w:rPr>
                <w:b w:val="0"/>
                <w:sz w:val="20"/>
                <w:lang w:val="ro-RO"/>
              </w:rPr>
            </w:pPr>
            <w:r w:rsidRPr="00A75CF3">
              <w:rPr>
                <w:b w:val="0"/>
                <w:sz w:val="20"/>
                <w:lang w:val="ro-RO"/>
              </w:rPr>
              <w:t>1.2. Facultatea</w:t>
            </w:r>
          </w:p>
        </w:tc>
        <w:tc>
          <w:tcPr>
            <w:tcW w:w="6498" w:type="dxa"/>
            <w:vAlign w:val="center"/>
          </w:tcPr>
          <w:p w14:paraId="4B4FA26C" w14:textId="77777777" w:rsidR="001217A0" w:rsidRPr="00A75CF3" w:rsidRDefault="001217A0" w:rsidP="000C5CA6">
            <w:pPr>
              <w:pStyle w:val="BodyText2"/>
              <w:rPr>
                <w:b/>
                <w:sz w:val="20"/>
                <w:lang w:val="ro-RO"/>
              </w:rPr>
            </w:pPr>
            <w:r w:rsidRPr="00A75CF3">
              <w:rPr>
                <w:b/>
                <w:sz w:val="20"/>
                <w:lang w:val="ro-RO"/>
              </w:rPr>
              <w:t>Drept</w:t>
            </w:r>
          </w:p>
        </w:tc>
      </w:tr>
      <w:tr w:rsidR="001217A0" w:rsidRPr="00B060A3" w14:paraId="1014290A" w14:textId="77777777" w:rsidTr="000C5CA6">
        <w:tc>
          <w:tcPr>
            <w:tcW w:w="3402" w:type="dxa"/>
          </w:tcPr>
          <w:p w14:paraId="0D8547EA" w14:textId="77777777" w:rsidR="001217A0" w:rsidRPr="00B060A3" w:rsidRDefault="001217A0" w:rsidP="000C5CA6">
            <w:pPr>
              <w:pStyle w:val="Heading1"/>
              <w:numPr>
                <w:ilvl w:val="0"/>
                <w:numId w:val="0"/>
              </w:numPr>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4D249926" w14:textId="77777777" w:rsidR="001217A0" w:rsidRPr="00BF47F4" w:rsidRDefault="001217A0" w:rsidP="000C5CA6">
            <w:pPr>
              <w:pStyle w:val="Heading1"/>
              <w:numPr>
                <w:ilvl w:val="0"/>
                <w:numId w:val="0"/>
              </w:numPr>
              <w:jc w:val="left"/>
              <w:rPr>
                <w:sz w:val="20"/>
                <w:lang w:val="ro-RO"/>
              </w:rPr>
            </w:pPr>
            <w:r w:rsidRPr="00BF47F4">
              <w:rPr>
                <w:sz w:val="20"/>
                <w:lang w:val="ro-RO"/>
              </w:rPr>
              <w:t>Drept Public</w:t>
            </w:r>
          </w:p>
        </w:tc>
      </w:tr>
      <w:tr w:rsidR="001217A0" w:rsidRPr="00B060A3" w14:paraId="7574DD9B" w14:textId="77777777" w:rsidTr="000C5CA6">
        <w:tc>
          <w:tcPr>
            <w:tcW w:w="3402" w:type="dxa"/>
          </w:tcPr>
          <w:p w14:paraId="70771D20" w14:textId="77777777" w:rsidR="001217A0" w:rsidRPr="00B060A3" w:rsidRDefault="001217A0" w:rsidP="000C5CA6">
            <w:pPr>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24A5532E" w14:textId="77777777" w:rsidR="001217A0" w:rsidRPr="00A75CF3" w:rsidRDefault="001217A0" w:rsidP="000C5CA6">
            <w:pPr>
              <w:pStyle w:val="BodyText2"/>
              <w:rPr>
                <w:b/>
                <w:sz w:val="20"/>
                <w:lang w:val="ro-RO"/>
              </w:rPr>
            </w:pPr>
            <w:r w:rsidRPr="00A75CF3">
              <w:rPr>
                <w:b/>
                <w:sz w:val="20"/>
                <w:lang w:val="ro-RO"/>
              </w:rPr>
              <w:t>Științe juridice</w:t>
            </w:r>
          </w:p>
        </w:tc>
      </w:tr>
      <w:tr w:rsidR="001217A0" w:rsidRPr="00B060A3" w14:paraId="6669A9DC" w14:textId="77777777" w:rsidTr="000C5CA6">
        <w:tc>
          <w:tcPr>
            <w:tcW w:w="3402" w:type="dxa"/>
          </w:tcPr>
          <w:p w14:paraId="1F66719B" w14:textId="77777777" w:rsidR="001217A0" w:rsidRPr="00B060A3" w:rsidRDefault="001217A0" w:rsidP="000C5CA6">
            <w:pPr>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821092C" w14:textId="77777777" w:rsidR="001217A0" w:rsidRPr="00BF47F4" w:rsidRDefault="001217A0" w:rsidP="000C5CA6">
            <w:pPr>
              <w:pStyle w:val="Heading1"/>
              <w:numPr>
                <w:ilvl w:val="0"/>
                <w:numId w:val="0"/>
              </w:numPr>
              <w:jc w:val="left"/>
              <w:rPr>
                <w:sz w:val="20"/>
                <w:lang w:val="ro-RO"/>
              </w:rPr>
            </w:pPr>
            <w:r w:rsidRPr="00BF47F4">
              <w:rPr>
                <w:sz w:val="20"/>
                <w:lang w:val="ro-RO"/>
              </w:rPr>
              <w:t>Licență</w:t>
            </w:r>
          </w:p>
        </w:tc>
      </w:tr>
      <w:tr w:rsidR="001217A0" w:rsidRPr="00B060A3" w14:paraId="466972A4" w14:textId="77777777" w:rsidTr="000C5CA6">
        <w:trPr>
          <w:trHeight w:val="106"/>
        </w:trPr>
        <w:tc>
          <w:tcPr>
            <w:tcW w:w="3402" w:type="dxa"/>
          </w:tcPr>
          <w:p w14:paraId="7EA644B2" w14:textId="77777777" w:rsidR="001217A0" w:rsidRPr="00A75CF3" w:rsidRDefault="001217A0" w:rsidP="000C5CA6">
            <w:pPr>
              <w:pStyle w:val="Heading2"/>
              <w:numPr>
                <w:ilvl w:val="0"/>
                <w:numId w:val="0"/>
              </w:numPr>
              <w:rPr>
                <w:b w:val="0"/>
                <w:sz w:val="20"/>
                <w:lang w:val="ro-RO"/>
              </w:rPr>
            </w:pPr>
            <w:r w:rsidRPr="00A75CF3">
              <w:rPr>
                <w:b w:val="0"/>
                <w:sz w:val="20"/>
                <w:lang w:val="ro-RO"/>
              </w:rPr>
              <w:t>1.6. Programul de studii / Calificarea</w:t>
            </w:r>
          </w:p>
        </w:tc>
        <w:tc>
          <w:tcPr>
            <w:tcW w:w="6498" w:type="dxa"/>
            <w:vAlign w:val="center"/>
          </w:tcPr>
          <w:p w14:paraId="4BA65075" w14:textId="77777777" w:rsidR="001217A0" w:rsidRPr="00BF47F4" w:rsidRDefault="001217A0" w:rsidP="000C5CA6">
            <w:pPr>
              <w:pStyle w:val="Heading1"/>
              <w:numPr>
                <w:ilvl w:val="0"/>
                <w:numId w:val="0"/>
              </w:numPr>
              <w:jc w:val="left"/>
              <w:rPr>
                <w:sz w:val="20"/>
                <w:lang w:val="ro-RO"/>
              </w:rPr>
            </w:pPr>
            <w:r w:rsidRPr="00BF47F4">
              <w:rPr>
                <w:sz w:val="20"/>
                <w:lang w:val="ro-RO"/>
              </w:rPr>
              <w:t>Drept</w:t>
            </w:r>
          </w:p>
        </w:tc>
      </w:tr>
      <w:tr w:rsidR="00DF5C86" w:rsidRPr="00B060A3" w14:paraId="034A7822" w14:textId="77777777" w:rsidTr="000C5CA6">
        <w:trPr>
          <w:trHeight w:val="106"/>
        </w:trPr>
        <w:tc>
          <w:tcPr>
            <w:tcW w:w="3402" w:type="dxa"/>
          </w:tcPr>
          <w:p w14:paraId="565FEB1F" w14:textId="77777777" w:rsidR="00DF5C86" w:rsidRPr="00A75CF3" w:rsidRDefault="00DF5C86" w:rsidP="000C5CA6">
            <w:pPr>
              <w:pStyle w:val="Heading2"/>
              <w:numPr>
                <w:ilvl w:val="0"/>
                <w:numId w:val="0"/>
              </w:numPr>
              <w:rPr>
                <w:b w:val="0"/>
                <w:sz w:val="20"/>
                <w:lang w:val="ro-RO"/>
              </w:rPr>
            </w:pPr>
            <w:r w:rsidRPr="00A75CF3">
              <w:rPr>
                <w:b w:val="0"/>
                <w:sz w:val="20"/>
                <w:lang w:val="ro-RO"/>
              </w:rPr>
              <w:t>1.7. Forma de învăţământ</w:t>
            </w:r>
          </w:p>
        </w:tc>
        <w:tc>
          <w:tcPr>
            <w:tcW w:w="6498" w:type="dxa"/>
            <w:vAlign w:val="center"/>
          </w:tcPr>
          <w:p w14:paraId="38CBF388" w14:textId="77777777" w:rsidR="00DF5C86" w:rsidRPr="00EB7168" w:rsidRDefault="00EB7168" w:rsidP="000C5CA6">
            <w:pPr>
              <w:pStyle w:val="Heading1"/>
              <w:numPr>
                <w:ilvl w:val="0"/>
                <w:numId w:val="0"/>
              </w:numPr>
              <w:jc w:val="left"/>
              <w:rPr>
                <w:b w:val="0"/>
                <w:sz w:val="20"/>
                <w:lang w:val="ro-RO"/>
              </w:rPr>
            </w:pPr>
            <w:r>
              <w:rPr>
                <w:b w:val="0"/>
                <w:sz w:val="20"/>
                <w:lang w:val="ro-RO"/>
              </w:rPr>
              <w:t>Învățământ la distanță</w:t>
            </w:r>
          </w:p>
        </w:tc>
      </w:tr>
    </w:tbl>
    <w:p w14:paraId="5AEF6E04" w14:textId="77777777" w:rsidR="00DF5C86" w:rsidRPr="00B060A3" w:rsidRDefault="00DF5C86" w:rsidP="000C5CA6">
      <w:pPr>
        <w:rPr>
          <w:b/>
          <w:lang w:val="ro-RO"/>
        </w:rPr>
      </w:pPr>
    </w:p>
    <w:p w14:paraId="2E5C7C1A" w14:textId="77777777" w:rsidR="00DF5C86" w:rsidRPr="00B060A3" w:rsidRDefault="00DF5C86" w:rsidP="000C5CA6">
      <w:pPr>
        <w:rPr>
          <w:lang w:val="ro-RO"/>
        </w:rPr>
      </w:pPr>
      <w:r w:rsidRPr="00B060A3">
        <w:rPr>
          <w:b/>
          <w:lang w:val="ro-RO"/>
        </w:rPr>
        <w:t xml:space="preserve">2. Date despre disciplină </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1217A0" w:rsidRPr="00B060A3" w14:paraId="315C633D" w14:textId="77777777" w:rsidTr="000C5CA6">
        <w:tc>
          <w:tcPr>
            <w:tcW w:w="2230" w:type="dxa"/>
            <w:gridSpan w:val="3"/>
          </w:tcPr>
          <w:p w14:paraId="2D11CA76" w14:textId="77777777" w:rsidR="001217A0" w:rsidRPr="00B060A3" w:rsidRDefault="001217A0" w:rsidP="000C5CA6">
            <w:pPr>
              <w:rPr>
                <w:lang w:val="ro-RO"/>
              </w:rPr>
            </w:pPr>
            <w:r w:rsidRPr="00B060A3">
              <w:rPr>
                <w:lang w:val="ro-RO"/>
              </w:rPr>
              <w:t>2.1</w:t>
            </w:r>
            <w:r>
              <w:rPr>
                <w:lang w:val="ro-RO"/>
              </w:rPr>
              <w:t>.</w:t>
            </w:r>
            <w:r w:rsidRPr="00B060A3">
              <w:rPr>
                <w:lang w:val="ro-RO"/>
              </w:rPr>
              <w:t xml:space="preserve"> Denumirea disciplinei</w:t>
            </w:r>
          </w:p>
        </w:tc>
        <w:tc>
          <w:tcPr>
            <w:tcW w:w="4603" w:type="dxa"/>
            <w:gridSpan w:val="6"/>
            <w:vAlign w:val="center"/>
          </w:tcPr>
          <w:p w14:paraId="1E90E29E" w14:textId="77777777" w:rsidR="001217A0" w:rsidRPr="00BF47F4" w:rsidRDefault="001217A0" w:rsidP="000C5CA6">
            <w:pPr>
              <w:rPr>
                <w:b/>
                <w:sz w:val="24"/>
                <w:szCs w:val="24"/>
                <w:lang w:val="ro-RO"/>
              </w:rPr>
            </w:pPr>
            <w:r>
              <w:rPr>
                <w:b/>
                <w:sz w:val="24"/>
                <w:szCs w:val="24"/>
                <w:lang w:val="ro-RO"/>
              </w:rPr>
              <w:t>Drept administrativ I</w:t>
            </w:r>
          </w:p>
        </w:tc>
        <w:tc>
          <w:tcPr>
            <w:tcW w:w="1533" w:type="dxa"/>
            <w:gridSpan w:val="2"/>
          </w:tcPr>
          <w:p w14:paraId="37528165" w14:textId="77777777" w:rsidR="001217A0" w:rsidRPr="0072360F" w:rsidRDefault="001217A0" w:rsidP="000C5CA6">
            <w:pPr>
              <w:rPr>
                <w:lang w:val="ro-RO"/>
              </w:rPr>
            </w:pPr>
            <w:r w:rsidRPr="0072360F">
              <w:rPr>
                <w:lang w:val="ro-RO"/>
              </w:rPr>
              <w:t>Codul disciplinei</w:t>
            </w:r>
          </w:p>
        </w:tc>
        <w:tc>
          <w:tcPr>
            <w:tcW w:w="1534" w:type="dxa"/>
            <w:gridSpan w:val="2"/>
          </w:tcPr>
          <w:p w14:paraId="733AC9CB" w14:textId="5751D223" w:rsidR="001217A0" w:rsidRPr="00B060A3" w:rsidRDefault="001864DD" w:rsidP="000C5CA6">
            <w:pPr>
              <w:rPr>
                <w:b/>
                <w:sz w:val="24"/>
                <w:szCs w:val="24"/>
                <w:lang w:val="ro-RO"/>
              </w:rPr>
            </w:pPr>
            <w:r>
              <w:rPr>
                <w:b/>
                <w:sz w:val="24"/>
                <w:szCs w:val="24"/>
                <w:lang w:val="ro-RO"/>
              </w:rPr>
              <w:t>DLR1209</w:t>
            </w:r>
          </w:p>
        </w:tc>
      </w:tr>
      <w:tr w:rsidR="001217A0" w:rsidRPr="00AE18A2" w14:paraId="25F4F33E" w14:textId="77777777" w:rsidTr="000C5CA6">
        <w:tc>
          <w:tcPr>
            <w:tcW w:w="4498" w:type="dxa"/>
            <w:gridSpan w:val="6"/>
          </w:tcPr>
          <w:p w14:paraId="4057E39E" w14:textId="77777777" w:rsidR="001217A0" w:rsidRPr="00B060A3" w:rsidRDefault="001217A0" w:rsidP="00A8430B">
            <w:pPr>
              <w:rPr>
                <w:lang w:val="ro-RO"/>
              </w:rPr>
            </w:pPr>
            <w:r w:rsidRPr="00B060A3">
              <w:rPr>
                <w:lang w:val="ro-RO"/>
              </w:rPr>
              <w:t>2.2</w:t>
            </w:r>
            <w:r>
              <w:rPr>
                <w:lang w:val="ro-RO"/>
              </w:rPr>
              <w:t>.</w:t>
            </w:r>
            <w:r w:rsidRPr="00B060A3">
              <w:rPr>
                <w:lang w:val="ro-RO"/>
              </w:rPr>
              <w:t xml:space="preserve"> Titularul activităţilor de curs</w:t>
            </w:r>
            <w:r>
              <w:rPr>
                <w:lang w:val="ro-RO"/>
              </w:rPr>
              <w:t xml:space="preserve"> – Coordonatorul de disciplină</w:t>
            </w:r>
            <w:r w:rsidRPr="00B060A3">
              <w:rPr>
                <w:lang w:val="ro-RO"/>
              </w:rPr>
              <w:t xml:space="preserve"> </w:t>
            </w:r>
          </w:p>
        </w:tc>
        <w:tc>
          <w:tcPr>
            <w:tcW w:w="5402" w:type="dxa"/>
            <w:gridSpan w:val="7"/>
          </w:tcPr>
          <w:p w14:paraId="06C3F0AE" w14:textId="77777777" w:rsidR="001217A0" w:rsidRPr="00B060A3" w:rsidRDefault="001217A0" w:rsidP="000C5CA6">
            <w:pPr>
              <w:rPr>
                <w:lang w:val="ro-RO"/>
              </w:rPr>
            </w:pPr>
            <w:r>
              <w:rPr>
                <w:lang w:val="ro-RO"/>
              </w:rPr>
              <w:t>Prof. Univ. dr. Ovidiu Podaru</w:t>
            </w:r>
          </w:p>
        </w:tc>
      </w:tr>
      <w:tr w:rsidR="001217A0" w:rsidRPr="001864DD" w14:paraId="29ABD16A" w14:textId="77777777" w:rsidTr="000C5CA6">
        <w:tc>
          <w:tcPr>
            <w:tcW w:w="4498" w:type="dxa"/>
            <w:gridSpan w:val="6"/>
          </w:tcPr>
          <w:p w14:paraId="4124558F" w14:textId="77777777" w:rsidR="001217A0" w:rsidRPr="00B060A3" w:rsidRDefault="001217A0" w:rsidP="00A8430B">
            <w:pPr>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29F32618" w14:textId="77777777" w:rsidR="001217A0" w:rsidRPr="001864DD" w:rsidRDefault="001217A0" w:rsidP="000C5CA6">
            <w:pPr>
              <w:rPr>
                <w:lang w:val="it-IT"/>
              </w:rPr>
            </w:pPr>
            <w:r w:rsidRPr="001864DD">
              <w:rPr>
                <w:lang w:val="it-IT"/>
              </w:rPr>
              <w:t>Prof. Univ. dr. Ovidiu Podaru</w:t>
            </w:r>
          </w:p>
          <w:p w14:paraId="700923B5" w14:textId="77777777" w:rsidR="001217A0" w:rsidRPr="001864DD" w:rsidRDefault="00FA1385" w:rsidP="000C5CA6">
            <w:pPr>
              <w:rPr>
                <w:lang w:val="it-IT"/>
              </w:rPr>
            </w:pPr>
            <w:r w:rsidRPr="001864DD">
              <w:rPr>
                <w:lang w:val="it-IT"/>
              </w:rPr>
              <w:t>Dr</w:t>
            </w:r>
            <w:r w:rsidR="001217A0" w:rsidRPr="001864DD">
              <w:rPr>
                <w:lang w:val="it-IT"/>
              </w:rPr>
              <w:t>. Maria-Mihaela Lupoian</w:t>
            </w:r>
          </w:p>
        </w:tc>
      </w:tr>
      <w:tr w:rsidR="001217A0" w:rsidRPr="00A8430B" w14:paraId="6B5F979D" w14:textId="77777777" w:rsidTr="000C5CA6">
        <w:trPr>
          <w:trHeight w:val="345"/>
        </w:trPr>
        <w:tc>
          <w:tcPr>
            <w:tcW w:w="1447" w:type="dxa"/>
            <w:vMerge w:val="restart"/>
          </w:tcPr>
          <w:p w14:paraId="3F8D9052" w14:textId="77777777" w:rsidR="001217A0" w:rsidRPr="00A8430B" w:rsidRDefault="001217A0" w:rsidP="000C5CA6">
            <w:pPr>
              <w:rPr>
                <w:lang w:val="ro-RO"/>
              </w:rPr>
            </w:pPr>
            <w:r w:rsidRPr="00A8430B">
              <w:rPr>
                <w:lang w:val="ro-RO"/>
              </w:rPr>
              <w:t>2.4. Anul de studiu</w:t>
            </w:r>
          </w:p>
        </w:tc>
        <w:tc>
          <w:tcPr>
            <w:tcW w:w="708" w:type="dxa"/>
            <w:vMerge w:val="restart"/>
            <w:vAlign w:val="center"/>
          </w:tcPr>
          <w:p w14:paraId="34E67833" w14:textId="77777777" w:rsidR="001217A0" w:rsidRPr="00A8430B" w:rsidRDefault="00852573" w:rsidP="000C5CA6">
            <w:pPr>
              <w:jc w:val="center"/>
              <w:rPr>
                <w:lang w:val="ro-RO"/>
              </w:rPr>
            </w:pPr>
            <w:r>
              <w:rPr>
                <w:lang w:val="ro-RO"/>
              </w:rPr>
              <w:t>I</w:t>
            </w:r>
          </w:p>
        </w:tc>
        <w:tc>
          <w:tcPr>
            <w:tcW w:w="1276" w:type="dxa"/>
            <w:gridSpan w:val="2"/>
            <w:vMerge w:val="restart"/>
          </w:tcPr>
          <w:p w14:paraId="089E1146" w14:textId="77777777" w:rsidR="001217A0" w:rsidRPr="00A8430B" w:rsidRDefault="001217A0" w:rsidP="000C5CA6">
            <w:pPr>
              <w:ind w:right="-203"/>
              <w:rPr>
                <w:lang w:val="ro-RO"/>
              </w:rPr>
            </w:pPr>
            <w:r w:rsidRPr="00A8430B">
              <w:rPr>
                <w:lang w:val="ro-RO"/>
              </w:rPr>
              <w:t>2.5. Semestrul</w:t>
            </w:r>
          </w:p>
        </w:tc>
        <w:tc>
          <w:tcPr>
            <w:tcW w:w="567" w:type="dxa"/>
            <w:vMerge w:val="restart"/>
            <w:vAlign w:val="center"/>
          </w:tcPr>
          <w:p w14:paraId="33096E9E" w14:textId="77777777" w:rsidR="001217A0" w:rsidRPr="00A8430B" w:rsidRDefault="001217A0" w:rsidP="00852573">
            <w:pPr>
              <w:jc w:val="center"/>
              <w:rPr>
                <w:lang w:val="ro-RO"/>
              </w:rPr>
            </w:pPr>
            <w:r w:rsidRPr="00A8430B">
              <w:rPr>
                <w:lang w:val="ro-RO"/>
              </w:rPr>
              <w:t>II</w:t>
            </w:r>
          </w:p>
        </w:tc>
        <w:tc>
          <w:tcPr>
            <w:tcW w:w="1843" w:type="dxa"/>
            <w:gridSpan w:val="2"/>
            <w:vMerge w:val="restart"/>
          </w:tcPr>
          <w:p w14:paraId="0BE5621E" w14:textId="77777777" w:rsidR="001217A0" w:rsidRPr="00A8430B" w:rsidRDefault="001217A0" w:rsidP="000C5CA6">
            <w:pPr>
              <w:ind w:right="-288"/>
              <w:rPr>
                <w:lang w:val="ro-RO"/>
              </w:rPr>
            </w:pPr>
            <w:r w:rsidRPr="00A8430B">
              <w:rPr>
                <w:lang w:val="ro-RO"/>
              </w:rPr>
              <w:t xml:space="preserve">2.6. Tipul </w:t>
            </w:r>
          </w:p>
          <w:p w14:paraId="79F1CDA5" w14:textId="77777777" w:rsidR="001217A0" w:rsidRPr="00A8430B" w:rsidRDefault="001217A0" w:rsidP="000C5CA6">
            <w:pPr>
              <w:ind w:right="-288"/>
              <w:rPr>
                <w:lang w:val="ro-RO"/>
              </w:rPr>
            </w:pPr>
            <w:r w:rsidRPr="00A8430B">
              <w:rPr>
                <w:lang w:val="ro-RO"/>
              </w:rPr>
              <w:t>de evaluare</w:t>
            </w:r>
          </w:p>
        </w:tc>
        <w:tc>
          <w:tcPr>
            <w:tcW w:w="709" w:type="dxa"/>
            <w:vMerge w:val="restart"/>
            <w:vAlign w:val="center"/>
          </w:tcPr>
          <w:p w14:paraId="4C6B2E59" w14:textId="77777777" w:rsidR="001217A0" w:rsidRPr="00A8430B" w:rsidRDefault="001217A0" w:rsidP="000C5CA6">
            <w:pPr>
              <w:jc w:val="center"/>
              <w:rPr>
                <w:lang w:val="ro-RO"/>
              </w:rPr>
            </w:pPr>
            <w:r w:rsidRPr="00A8430B">
              <w:rPr>
                <w:lang w:val="ro-RO"/>
              </w:rPr>
              <w:t>E</w:t>
            </w:r>
          </w:p>
        </w:tc>
        <w:tc>
          <w:tcPr>
            <w:tcW w:w="1275" w:type="dxa"/>
            <w:gridSpan w:val="2"/>
            <w:vMerge w:val="restart"/>
          </w:tcPr>
          <w:p w14:paraId="46DDEC77" w14:textId="77777777" w:rsidR="001217A0" w:rsidRPr="00A8430B" w:rsidRDefault="001217A0" w:rsidP="000C5CA6">
            <w:pPr>
              <w:rPr>
                <w:vertAlign w:val="superscript"/>
                <w:lang w:val="ro-RO"/>
              </w:rPr>
            </w:pPr>
            <w:r w:rsidRPr="00A8430B">
              <w:rPr>
                <w:lang w:val="ro-RO"/>
              </w:rPr>
              <w:t>2.7. Regimul disciplinei</w:t>
            </w:r>
          </w:p>
        </w:tc>
        <w:tc>
          <w:tcPr>
            <w:tcW w:w="1276" w:type="dxa"/>
            <w:gridSpan w:val="2"/>
          </w:tcPr>
          <w:p w14:paraId="4AC56CCB" w14:textId="77777777" w:rsidR="001217A0" w:rsidRPr="00A8430B" w:rsidRDefault="001217A0" w:rsidP="000C5CA6">
            <w:pPr>
              <w:rPr>
                <w:vertAlign w:val="superscript"/>
                <w:lang w:val="ro-RO"/>
              </w:rPr>
            </w:pPr>
            <w:r w:rsidRPr="00A8430B">
              <w:rPr>
                <w:lang w:val="ro-RO"/>
              </w:rPr>
              <w:t>Conţinut</w:t>
            </w:r>
          </w:p>
        </w:tc>
        <w:tc>
          <w:tcPr>
            <w:tcW w:w="799" w:type="dxa"/>
          </w:tcPr>
          <w:p w14:paraId="12EB803D" w14:textId="77777777" w:rsidR="001217A0" w:rsidRPr="00A8430B" w:rsidRDefault="001217A0" w:rsidP="000C5CA6">
            <w:pPr>
              <w:rPr>
                <w:sz w:val="10"/>
                <w:szCs w:val="10"/>
                <w:lang w:val="ro-RO"/>
              </w:rPr>
            </w:pPr>
            <w:r w:rsidRPr="00A8430B">
              <w:rPr>
                <w:sz w:val="10"/>
                <w:szCs w:val="10"/>
                <w:lang w:val="ro-RO"/>
              </w:rPr>
              <w:t>Felul disciplinei</w:t>
            </w:r>
          </w:p>
          <w:p w14:paraId="6FA36B7D" w14:textId="77777777" w:rsidR="001217A0" w:rsidRPr="00A8430B" w:rsidRDefault="001217A0" w:rsidP="000C5CA6">
            <w:pPr>
              <w:rPr>
                <w:sz w:val="16"/>
                <w:szCs w:val="16"/>
                <w:lang w:val="ro-RO"/>
              </w:rPr>
            </w:pPr>
            <w:r w:rsidRPr="00A8430B">
              <w:rPr>
                <w:sz w:val="16"/>
                <w:szCs w:val="16"/>
                <w:lang w:val="ro-RO"/>
              </w:rPr>
              <w:t>DS</w:t>
            </w:r>
          </w:p>
        </w:tc>
      </w:tr>
      <w:tr w:rsidR="001217A0" w:rsidRPr="00A8430B" w14:paraId="172E90C8" w14:textId="77777777" w:rsidTr="000C5CA6">
        <w:trPr>
          <w:trHeight w:val="345"/>
        </w:trPr>
        <w:tc>
          <w:tcPr>
            <w:tcW w:w="1447" w:type="dxa"/>
            <w:vMerge/>
          </w:tcPr>
          <w:p w14:paraId="4D484FF4" w14:textId="77777777" w:rsidR="001217A0" w:rsidRPr="00A8430B" w:rsidRDefault="001217A0" w:rsidP="000C5CA6">
            <w:pPr>
              <w:rPr>
                <w:lang w:val="ro-RO"/>
              </w:rPr>
            </w:pPr>
          </w:p>
        </w:tc>
        <w:tc>
          <w:tcPr>
            <w:tcW w:w="708" w:type="dxa"/>
            <w:vMerge/>
          </w:tcPr>
          <w:p w14:paraId="6A302F76" w14:textId="77777777" w:rsidR="001217A0" w:rsidRPr="00A8430B" w:rsidRDefault="001217A0" w:rsidP="000C5CA6">
            <w:pPr>
              <w:rPr>
                <w:lang w:val="ro-RO"/>
              </w:rPr>
            </w:pPr>
          </w:p>
        </w:tc>
        <w:tc>
          <w:tcPr>
            <w:tcW w:w="1276" w:type="dxa"/>
            <w:gridSpan w:val="2"/>
            <w:vMerge/>
          </w:tcPr>
          <w:p w14:paraId="5599AA51" w14:textId="77777777" w:rsidR="001217A0" w:rsidRPr="00A8430B" w:rsidRDefault="001217A0" w:rsidP="000C5CA6">
            <w:pPr>
              <w:rPr>
                <w:lang w:val="ro-RO"/>
              </w:rPr>
            </w:pPr>
          </w:p>
        </w:tc>
        <w:tc>
          <w:tcPr>
            <w:tcW w:w="567" w:type="dxa"/>
            <w:vMerge/>
          </w:tcPr>
          <w:p w14:paraId="0327C736" w14:textId="77777777" w:rsidR="001217A0" w:rsidRPr="00A8430B" w:rsidRDefault="001217A0" w:rsidP="000C5CA6">
            <w:pPr>
              <w:rPr>
                <w:lang w:val="ro-RO"/>
              </w:rPr>
            </w:pPr>
          </w:p>
        </w:tc>
        <w:tc>
          <w:tcPr>
            <w:tcW w:w="1843" w:type="dxa"/>
            <w:gridSpan w:val="2"/>
            <w:vMerge/>
          </w:tcPr>
          <w:p w14:paraId="281217AB" w14:textId="77777777" w:rsidR="001217A0" w:rsidRPr="00A8430B" w:rsidRDefault="001217A0" w:rsidP="000C5CA6">
            <w:pPr>
              <w:rPr>
                <w:lang w:val="ro-RO"/>
              </w:rPr>
            </w:pPr>
          </w:p>
        </w:tc>
        <w:tc>
          <w:tcPr>
            <w:tcW w:w="709" w:type="dxa"/>
            <w:vMerge/>
          </w:tcPr>
          <w:p w14:paraId="5922C5AD" w14:textId="77777777" w:rsidR="001217A0" w:rsidRPr="00A8430B" w:rsidRDefault="001217A0" w:rsidP="000C5CA6">
            <w:pPr>
              <w:rPr>
                <w:lang w:val="ro-RO"/>
              </w:rPr>
            </w:pPr>
          </w:p>
        </w:tc>
        <w:tc>
          <w:tcPr>
            <w:tcW w:w="1275" w:type="dxa"/>
            <w:gridSpan w:val="2"/>
            <w:vMerge/>
          </w:tcPr>
          <w:p w14:paraId="2606646D" w14:textId="77777777" w:rsidR="001217A0" w:rsidRPr="00A8430B" w:rsidRDefault="001217A0" w:rsidP="000C5CA6">
            <w:pPr>
              <w:rPr>
                <w:lang w:val="ro-RO"/>
              </w:rPr>
            </w:pPr>
          </w:p>
        </w:tc>
        <w:tc>
          <w:tcPr>
            <w:tcW w:w="1276" w:type="dxa"/>
            <w:gridSpan w:val="2"/>
          </w:tcPr>
          <w:p w14:paraId="5E47769F" w14:textId="77777777" w:rsidR="001217A0" w:rsidRPr="00A8430B" w:rsidRDefault="001217A0" w:rsidP="000C5CA6">
            <w:pPr>
              <w:rPr>
                <w:sz w:val="18"/>
                <w:szCs w:val="18"/>
                <w:vertAlign w:val="superscript"/>
                <w:lang w:val="ro-RO"/>
              </w:rPr>
            </w:pPr>
            <w:r w:rsidRPr="00A8430B">
              <w:rPr>
                <w:sz w:val="18"/>
                <w:szCs w:val="18"/>
                <w:lang w:val="ro-RO"/>
              </w:rPr>
              <w:t>Obligativitate</w:t>
            </w:r>
          </w:p>
        </w:tc>
        <w:tc>
          <w:tcPr>
            <w:tcW w:w="799" w:type="dxa"/>
          </w:tcPr>
          <w:p w14:paraId="769EA779" w14:textId="77777777" w:rsidR="001217A0" w:rsidRPr="00A8430B" w:rsidRDefault="001217A0" w:rsidP="000C5CA6">
            <w:pPr>
              <w:rPr>
                <w:sz w:val="10"/>
                <w:szCs w:val="10"/>
                <w:lang w:val="ro-RO"/>
              </w:rPr>
            </w:pPr>
            <w:r w:rsidRPr="00A8430B">
              <w:rPr>
                <w:sz w:val="10"/>
                <w:szCs w:val="10"/>
                <w:lang w:val="ro-RO"/>
              </w:rPr>
              <w:t>Obligatorie/</w:t>
            </w:r>
          </w:p>
          <w:p w14:paraId="3F8BB482" w14:textId="77777777" w:rsidR="001217A0" w:rsidRPr="00A8430B" w:rsidRDefault="001217A0" w:rsidP="000C5CA6">
            <w:pPr>
              <w:rPr>
                <w:sz w:val="10"/>
                <w:szCs w:val="10"/>
                <w:lang w:val="ro-RO"/>
              </w:rPr>
            </w:pPr>
            <w:r w:rsidRPr="00A8430B">
              <w:rPr>
                <w:sz w:val="10"/>
                <w:szCs w:val="10"/>
                <w:lang w:val="ro-RO"/>
              </w:rPr>
              <w:t>opțională</w:t>
            </w:r>
          </w:p>
          <w:p w14:paraId="6D98BA43" w14:textId="77777777" w:rsidR="001217A0" w:rsidRPr="00A8430B" w:rsidRDefault="001217A0" w:rsidP="000C5CA6">
            <w:pPr>
              <w:rPr>
                <w:sz w:val="18"/>
                <w:szCs w:val="18"/>
                <w:lang w:val="ro-RO"/>
              </w:rPr>
            </w:pPr>
            <w:r w:rsidRPr="00A8430B">
              <w:rPr>
                <w:sz w:val="18"/>
                <w:szCs w:val="18"/>
                <w:lang w:val="ro-RO"/>
              </w:rPr>
              <w:t>DO</w:t>
            </w:r>
          </w:p>
        </w:tc>
      </w:tr>
    </w:tbl>
    <w:p w14:paraId="7075069F" w14:textId="77777777" w:rsidR="00DF5C86" w:rsidRPr="00A8430B" w:rsidRDefault="00DF5C86" w:rsidP="000C5CA6">
      <w:pPr>
        <w:pStyle w:val="BodyText2"/>
        <w:jc w:val="left"/>
        <w:rPr>
          <w:b/>
          <w:sz w:val="20"/>
        </w:rPr>
      </w:pPr>
    </w:p>
    <w:p w14:paraId="548BE3EB" w14:textId="77777777" w:rsidR="00DF5C86" w:rsidRPr="00B060A3" w:rsidRDefault="00DF5C86" w:rsidP="000C5CA6">
      <w:pPr>
        <w:pStyle w:val="BodyText2"/>
        <w:ind w:left="142" w:hanging="14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X="-44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95"/>
        <w:gridCol w:w="1345"/>
        <w:gridCol w:w="828"/>
        <w:gridCol w:w="2070"/>
        <w:gridCol w:w="450"/>
        <w:gridCol w:w="1874"/>
        <w:gridCol w:w="851"/>
      </w:tblGrid>
      <w:tr w:rsidR="007442D2" w:rsidRPr="00B060A3" w14:paraId="5BF9C302" w14:textId="77777777" w:rsidTr="000C5CA6">
        <w:trPr>
          <w:trHeight w:val="248"/>
        </w:trPr>
        <w:tc>
          <w:tcPr>
            <w:tcW w:w="1885" w:type="dxa"/>
            <w:tcBorders>
              <w:bottom w:val="single" w:sz="4" w:space="0" w:color="auto"/>
            </w:tcBorders>
            <w:vAlign w:val="center"/>
          </w:tcPr>
          <w:p w14:paraId="15B3866A" w14:textId="77777777" w:rsidR="007442D2" w:rsidRPr="00A75CF3" w:rsidRDefault="007442D2" w:rsidP="000C5CA6">
            <w:pPr>
              <w:pStyle w:val="Heading2"/>
              <w:numPr>
                <w:ilvl w:val="0"/>
                <w:numId w:val="0"/>
              </w:numPr>
              <w:ind w:left="142" w:hanging="142"/>
              <w:rPr>
                <w:b w:val="0"/>
                <w:sz w:val="20"/>
                <w:lang w:val="ro-RO"/>
              </w:rPr>
            </w:pPr>
            <w:r w:rsidRPr="00A75CF3">
              <w:rPr>
                <w:b w:val="0"/>
                <w:sz w:val="20"/>
                <w:lang w:val="ro-RO"/>
              </w:rPr>
              <w:t>3.1. Număr de ore pe săptămână – forma cu frecvenţă</w:t>
            </w:r>
          </w:p>
        </w:tc>
        <w:tc>
          <w:tcPr>
            <w:tcW w:w="520" w:type="dxa"/>
            <w:tcBorders>
              <w:bottom w:val="single" w:sz="4" w:space="0" w:color="auto"/>
            </w:tcBorders>
            <w:vAlign w:val="center"/>
          </w:tcPr>
          <w:p w14:paraId="23385465" w14:textId="5F9AB843" w:rsidR="007442D2" w:rsidRPr="00B060A3" w:rsidRDefault="001864DD" w:rsidP="000C5CA6">
            <w:pPr>
              <w:ind w:left="142" w:hanging="142"/>
              <w:jc w:val="center"/>
              <w:rPr>
                <w:b/>
                <w:lang w:val="ro-RO"/>
              </w:rPr>
            </w:pPr>
            <w:r>
              <w:rPr>
                <w:b/>
                <w:lang w:val="ro-RO"/>
              </w:rPr>
              <w:t>3</w:t>
            </w:r>
          </w:p>
        </w:tc>
        <w:tc>
          <w:tcPr>
            <w:tcW w:w="1440" w:type="dxa"/>
            <w:gridSpan w:val="2"/>
            <w:tcBorders>
              <w:bottom w:val="single" w:sz="4" w:space="0" w:color="auto"/>
            </w:tcBorders>
            <w:vAlign w:val="center"/>
          </w:tcPr>
          <w:p w14:paraId="430A6FE6" w14:textId="77777777" w:rsidR="007442D2" w:rsidRPr="00B060A3" w:rsidRDefault="007442D2" w:rsidP="000C5CA6">
            <w:pPr>
              <w:ind w:left="142" w:hanging="142"/>
              <w:rPr>
                <w:lang w:val="ro-RO"/>
              </w:rPr>
            </w:pPr>
            <w:r w:rsidRPr="00B060A3">
              <w:rPr>
                <w:lang w:val="ro-RO"/>
              </w:rPr>
              <w:t>din care: 3.2</w:t>
            </w:r>
            <w:r>
              <w:rPr>
                <w:lang w:val="ro-RO"/>
              </w:rPr>
              <w:t>.</w:t>
            </w:r>
            <w:r w:rsidRPr="00B060A3">
              <w:rPr>
                <w:lang w:val="ro-RO"/>
              </w:rPr>
              <w:t xml:space="preserve"> curs</w:t>
            </w:r>
          </w:p>
        </w:tc>
        <w:tc>
          <w:tcPr>
            <w:tcW w:w="828" w:type="dxa"/>
            <w:tcBorders>
              <w:bottom w:val="single" w:sz="4" w:space="0" w:color="auto"/>
            </w:tcBorders>
          </w:tcPr>
          <w:p w14:paraId="02738FCB" w14:textId="77777777" w:rsidR="001217A0" w:rsidRPr="00A75CF3" w:rsidRDefault="001217A0" w:rsidP="000C5CA6">
            <w:pPr>
              <w:pStyle w:val="Heading2"/>
              <w:numPr>
                <w:ilvl w:val="0"/>
                <w:numId w:val="0"/>
              </w:numPr>
              <w:ind w:left="142" w:hanging="142"/>
              <w:rPr>
                <w:sz w:val="20"/>
                <w:lang w:val="ro-RO"/>
              </w:rPr>
            </w:pPr>
          </w:p>
          <w:p w14:paraId="26600BEE" w14:textId="77777777" w:rsidR="001217A0" w:rsidRPr="00A75CF3" w:rsidRDefault="001217A0" w:rsidP="000C5CA6">
            <w:pPr>
              <w:pStyle w:val="Heading2"/>
              <w:numPr>
                <w:ilvl w:val="0"/>
                <w:numId w:val="0"/>
              </w:numPr>
              <w:ind w:left="142" w:hanging="142"/>
              <w:rPr>
                <w:lang w:val="ro-RO"/>
              </w:rPr>
            </w:pPr>
            <w:r w:rsidRPr="00A75CF3">
              <w:rPr>
                <w:sz w:val="20"/>
                <w:lang w:val="ro-RO"/>
              </w:rPr>
              <w:t>2</w:t>
            </w:r>
          </w:p>
        </w:tc>
        <w:tc>
          <w:tcPr>
            <w:tcW w:w="2070" w:type="dxa"/>
            <w:tcBorders>
              <w:bottom w:val="single" w:sz="4" w:space="0" w:color="auto"/>
            </w:tcBorders>
            <w:vAlign w:val="center"/>
          </w:tcPr>
          <w:p w14:paraId="4DB6713E" w14:textId="77777777" w:rsidR="007442D2" w:rsidRPr="00A75CF3" w:rsidRDefault="007442D2" w:rsidP="000C5CA6">
            <w:pPr>
              <w:pStyle w:val="Heading2"/>
              <w:numPr>
                <w:ilvl w:val="0"/>
                <w:numId w:val="0"/>
              </w:numPr>
              <w:ind w:left="142" w:hanging="142"/>
              <w:rPr>
                <w:sz w:val="20"/>
                <w:lang w:val="ro-RO"/>
              </w:rPr>
            </w:pPr>
          </w:p>
        </w:tc>
        <w:tc>
          <w:tcPr>
            <w:tcW w:w="450" w:type="dxa"/>
            <w:tcBorders>
              <w:bottom w:val="single" w:sz="4" w:space="0" w:color="auto"/>
            </w:tcBorders>
          </w:tcPr>
          <w:p w14:paraId="6B2348D0" w14:textId="77777777" w:rsidR="007442D2" w:rsidRPr="00A75CF3" w:rsidRDefault="007442D2" w:rsidP="000C5CA6">
            <w:pPr>
              <w:pStyle w:val="Heading2"/>
              <w:numPr>
                <w:ilvl w:val="0"/>
                <w:numId w:val="0"/>
              </w:numPr>
              <w:ind w:left="142" w:hanging="142"/>
              <w:rPr>
                <w:sz w:val="20"/>
                <w:lang w:val="ro-RO"/>
              </w:rPr>
            </w:pPr>
          </w:p>
          <w:p w14:paraId="43AD45FA" w14:textId="77777777" w:rsidR="001217A0" w:rsidRPr="000C5CA6" w:rsidRDefault="001217A0" w:rsidP="000C5CA6">
            <w:pPr>
              <w:ind w:left="142" w:hanging="142"/>
              <w:rPr>
                <w:b/>
                <w:bCs/>
                <w:lang w:val="ro-RO"/>
              </w:rPr>
            </w:pPr>
          </w:p>
        </w:tc>
        <w:tc>
          <w:tcPr>
            <w:tcW w:w="1874" w:type="dxa"/>
            <w:tcBorders>
              <w:bottom w:val="single" w:sz="4" w:space="0" w:color="auto"/>
            </w:tcBorders>
            <w:vAlign w:val="center"/>
          </w:tcPr>
          <w:p w14:paraId="69626FBE" w14:textId="77777777" w:rsidR="007442D2" w:rsidRPr="00B060A3" w:rsidRDefault="007442D2" w:rsidP="000C5CA6">
            <w:pPr>
              <w:ind w:left="142" w:hanging="142"/>
              <w:rPr>
                <w:lang w:val="ro-RO"/>
              </w:rPr>
            </w:pPr>
            <w:r w:rsidRPr="00B060A3">
              <w:rPr>
                <w:lang w:val="ro-RO"/>
              </w:rPr>
              <w:t>3.3</w:t>
            </w:r>
            <w:r>
              <w:rPr>
                <w:lang w:val="ro-RO"/>
              </w:rPr>
              <w:t>.</w:t>
            </w:r>
            <w:r w:rsidRPr="00B060A3">
              <w:rPr>
                <w:lang w:val="ro-RO"/>
              </w:rPr>
              <w:t xml:space="preserve"> seminar/ laborator/ proiect</w:t>
            </w:r>
          </w:p>
        </w:tc>
        <w:tc>
          <w:tcPr>
            <w:tcW w:w="851" w:type="dxa"/>
            <w:tcBorders>
              <w:bottom w:val="single" w:sz="4" w:space="0" w:color="auto"/>
            </w:tcBorders>
            <w:vAlign w:val="center"/>
          </w:tcPr>
          <w:p w14:paraId="0065C9C2" w14:textId="466FC90A" w:rsidR="007442D2" w:rsidRPr="00B060A3" w:rsidRDefault="001864DD" w:rsidP="000C5CA6">
            <w:pPr>
              <w:ind w:left="142" w:hanging="142"/>
              <w:jc w:val="center"/>
              <w:rPr>
                <w:b/>
                <w:lang w:val="ro-RO"/>
              </w:rPr>
            </w:pPr>
            <w:r>
              <w:rPr>
                <w:b/>
                <w:lang w:val="ro-RO"/>
              </w:rPr>
              <w:t>1</w:t>
            </w:r>
          </w:p>
        </w:tc>
      </w:tr>
      <w:tr w:rsidR="007442D2" w:rsidRPr="00B060A3" w14:paraId="14D88E1D" w14:textId="77777777" w:rsidTr="000C5CA6">
        <w:trPr>
          <w:trHeight w:val="247"/>
        </w:trPr>
        <w:tc>
          <w:tcPr>
            <w:tcW w:w="1885" w:type="dxa"/>
            <w:vAlign w:val="center"/>
          </w:tcPr>
          <w:p w14:paraId="17BB1206" w14:textId="77777777" w:rsidR="007442D2" w:rsidRPr="00A75CF3" w:rsidRDefault="007442D2" w:rsidP="000C5CA6">
            <w:pPr>
              <w:pStyle w:val="Heading2"/>
              <w:numPr>
                <w:ilvl w:val="0"/>
                <w:numId w:val="0"/>
              </w:numPr>
              <w:ind w:left="142" w:hanging="142"/>
              <w:rPr>
                <w:b w:val="0"/>
                <w:sz w:val="20"/>
                <w:lang w:val="ro-RO"/>
              </w:rPr>
            </w:pPr>
            <w:r w:rsidRPr="00A75CF3">
              <w:rPr>
                <w:b w:val="0"/>
                <w:sz w:val="20"/>
                <w:lang w:val="ro-RO"/>
              </w:rPr>
              <w:t>3.4. Total ore pe semestru – forma Învățământ la distanță</w:t>
            </w:r>
          </w:p>
        </w:tc>
        <w:tc>
          <w:tcPr>
            <w:tcW w:w="520" w:type="dxa"/>
            <w:vAlign w:val="center"/>
          </w:tcPr>
          <w:p w14:paraId="7EAF406D" w14:textId="77777777" w:rsidR="007442D2" w:rsidRPr="000C5CA6" w:rsidRDefault="00FA1385" w:rsidP="000C5CA6">
            <w:pPr>
              <w:ind w:left="142" w:hanging="142"/>
              <w:jc w:val="center"/>
              <w:rPr>
                <w:b/>
                <w:bCs/>
                <w:lang w:val="ro-RO"/>
              </w:rPr>
            </w:pPr>
            <w:r>
              <w:rPr>
                <w:b/>
                <w:bCs/>
                <w:lang w:val="ro-RO"/>
              </w:rPr>
              <w:t>150</w:t>
            </w:r>
          </w:p>
          <w:p w14:paraId="2447840B" w14:textId="77777777" w:rsidR="001217A0" w:rsidRPr="001217A0" w:rsidRDefault="001217A0" w:rsidP="000C5CA6">
            <w:pPr>
              <w:ind w:left="142" w:hanging="142"/>
              <w:rPr>
                <w:lang w:val="ro-RO"/>
              </w:rPr>
            </w:pPr>
          </w:p>
        </w:tc>
        <w:tc>
          <w:tcPr>
            <w:tcW w:w="1440" w:type="dxa"/>
            <w:gridSpan w:val="2"/>
            <w:vAlign w:val="center"/>
          </w:tcPr>
          <w:p w14:paraId="66A169F1" w14:textId="77777777" w:rsidR="007442D2" w:rsidRDefault="007442D2" w:rsidP="000C5CA6">
            <w:pPr>
              <w:ind w:left="142" w:hanging="142"/>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596A3B7C" w14:textId="77777777" w:rsidR="007442D2" w:rsidRPr="0006438C" w:rsidRDefault="007442D2" w:rsidP="000C5CA6">
            <w:pPr>
              <w:ind w:left="142" w:hanging="142"/>
              <w:rPr>
                <w:color w:val="FF0000"/>
                <w:sz w:val="18"/>
                <w:szCs w:val="18"/>
                <w:lang w:val="ro-RO"/>
              </w:rPr>
            </w:pPr>
            <w:r w:rsidRPr="0072360F">
              <w:rPr>
                <w:color w:val="FF0000"/>
                <w:sz w:val="18"/>
                <w:szCs w:val="18"/>
                <w:lang w:val="ro-RO"/>
              </w:rPr>
              <w:t xml:space="preserve"> </w:t>
            </w:r>
          </w:p>
        </w:tc>
        <w:tc>
          <w:tcPr>
            <w:tcW w:w="828" w:type="dxa"/>
            <w:vAlign w:val="center"/>
          </w:tcPr>
          <w:p w14:paraId="5B78E454" w14:textId="77777777" w:rsidR="007442D2" w:rsidRPr="000C5CA6" w:rsidRDefault="00BD37AD" w:rsidP="000C5CA6">
            <w:pPr>
              <w:ind w:left="142" w:hanging="142"/>
              <w:jc w:val="center"/>
              <w:rPr>
                <w:b/>
                <w:bCs/>
              </w:rPr>
            </w:pPr>
            <w:r>
              <w:rPr>
                <w:b/>
                <w:bCs/>
              </w:rPr>
              <w:t>108</w:t>
            </w:r>
          </w:p>
        </w:tc>
        <w:tc>
          <w:tcPr>
            <w:tcW w:w="2070" w:type="dxa"/>
          </w:tcPr>
          <w:p w14:paraId="59DD2BAF" w14:textId="77777777" w:rsidR="001864DD" w:rsidRDefault="001864DD" w:rsidP="000C5CA6">
            <w:pPr>
              <w:ind w:left="142" w:hanging="142"/>
            </w:pPr>
          </w:p>
          <w:p w14:paraId="47DC5404" w14:textId="6C217046" w:rsidR="007442D2" w:rsidRDefault="007442D2" w:rsidP="000C5CA6">
            <w:pPr>
              <w:ind w:left="142" w:hanging="142"/>
            </w:pPr>
            <w:r w:rsidRPr="00070098">
              <w:t>AI</w:t>
            </w:r>
          </w:p>
        </w:tc>
        <w:tc>
          <w:tcPr>
            <w:tcW w:w="450" w:type="dxa"/>
            <w:vAlign w:val="center"/>
          </w:tcPr>
          <w:p w14:paraId="6A8FEDB3" w14:textId="77777777" w:rsidR="007442D2" w:rsidRPr="000C5CA6" w:rsidRDefault="00607A09" w:rsidP="000C5CA6">
            <w:pPr>
              <w:ind w:left="142" w:hanging="142"/>
              <w:jc w:val="center"/>
              <w:rPr>
                <w:b/>
                <w:bCs/>
              </w:rPr>
            </w:pPr>
            <w:r w:rsidRPr="000C5CA6">
              <w:rPr>
                <w:b/>
                <w:bCs/>
              </w:rPr>
              <w:t>28</w:t>
            </w:r>
          </w:p>
        </w:tc>
        <w:tc>
          <w:tcPr>
            <w:tcW w:w="1874" w:type="dxa"/>
            <w:vAlign w:val="center"/>
          </w:tcPr>
          <w:p w14:paraId="2E9EDA79" w14:textId="77777777" w:rsidR="007442D2" w:rsidRPr="00A75CF3" w:rsidRDefault="007442D2" w:rsidP="00BD37AD">
            <w:pPr>
              <w:pStyle w:val="Heading2"/>
              <w:numPr>
                <w:ilvl w:val="0"/>
                <w:numId w:val="0"/>
              </w:numPr>
              <w:ind w:left="142" w:hanging="142"/>
              <w:rPr>
                <w:b w:val="0"/>
                <w:sz w:val="20"/>
                <w:lang w:val="ro-RO"/>
              </w:rPr>
            </w:pPr>
            <w:r w:rsidRPr="00A75CF3">
              <w:rPr>
                <w:b w:val="0"/>
                <w:sz w:val="20"/>
                <w:lang w:val="ro-RO"/>
              </w:rPr>
              <w:t xml:space="preserve">3.6. </w:t>
            </w:r>
            <w:r w:rsidRPr="00A75CF3">
              <w:rPr>
                <w:b w:val="0"/>
                <w:bCs/>
                <w:sz w:val="20"/>
                <w:lang w:val="ro-RO"/>
              </w:rPr>
              <w:t>AT (</w:t>
            </w:r>
            <w:r w:rsidR="00BD37AD">
              <w:rPr>
                <w:b w:val="0"/>
                <w:bCs/>
                <w:sz w:val="20"/>
                <w:lang w:val="ro-RO"/>
              </w:rPr>
              <w:t>4</w:t>
            </w:r>
            <w:r w:rsidRPr="00A75CF3">
              <w:rPr>
                <w:b w:val="0"/>
                <w:bCs/>
                <w:sz w:val="20"/>
                <w:lang w:val="ro-RO"/>
              </w:rPr>
              <w:t>) + TC (</w:t>
            </w:r>
            <w:r w:rsidR="00BD37AD">
              <w:rPr>
                <w:b w:val="0"/>
                <w:bCs/>
                <w:sz w:val="20"/>
                <w:lang w:val="ro-RO"/>
              </w:rPr>
              <w:t>1</w:t>
            </w:r>
            <w:r w:rsidR="00607A09" w:rsidRPr="00A75CF3">
              <w:rPr>
                <w:bCs/>
                <w:sz w:val="20"/>
                <w:lang w:val="ro-RO"/>
              </w:rPr>
              <w:t>0</w:t>
            </w:r>
            <w:r w:rsidRPr="00A75CF3">
              <w:rPr>
                <w:b w:val="0"/>
                <w:bCs/>
                <w:sz w:val="20"/>
                <w:lang w:val="ro-RO"/>
              </w:rPr>
              <w:t>) + AA (</w:t>
            </w:r>
            <w:r w:rsidR="00607A09" w:rsidRPr="00A75CF3">
              <w:rPr>
                <w:b w:val="0"/>
                <w:bCs/>
                <w:sz w:val="20"/>
                <w:lang w:val="ro-RO"/>
              </w:rPr>
              <w:t>0</w:t>
            </w:r>
            <w:r w:rsidRPr="00A75CF3">
              <w:rPr>
                <w:b w:val="0"/>
                <w:bCs/>
                <w:sz w:val="20"/>
                <w:lang w:val="ro-RO"/>
              </w:rPr>
              <w:t>)</w:t>
            </w:r>
          </w:p>
        </w:tc>
        <w:tc>
          <w:tcPr>
            <w:tcW w:w="851" w:type="dxa"/>
            <w:vAlign w:val="center"/>
          </w:tcPr>
          <w:p w14:paraId="1F3023C2" w14:textId="77777777" w:rsidR="007442D2" w:rsidRPr="00A75CF3" w:rsidRDefault="00BD37AD" w:rsidP="000C5CA6">
            <w:pPr>
              <w:pStyle w:val="Heading2"/>
              <w:numPr>
                <w:ilvl w:val="0"/>
                <w:numId w:val="0"/>
              </w:numPr>
              <w:ind w:left="142" w:hanging="142"/>
              <w:jc w:val="center"/>
              <w:rPr>
                <w:sz w:val="20"/>
                <w:lang w:val="ro-RO"/>
              </w:rPr>
            </w:pPr>
            <w:r>
              <w:rPr>
                <w:sz w:val="20"/>
                <w:lang w:val="ro-RO"/>
              </w:rPr>
              <w:t>14</w:t>
            </w:r>
          </w:p>
        </w:tc>
      </w:tr>
      <w:tr w:rsidR="00F71070" w:rsidRPr="00B060A3" w14:paraId="25B92567" w14:textId="77777777" w:rsidTr="000C5CA6">
        <w:trPr>
          <w:trHeight w:val="247"/>
        </w:trPr>
        <w:tc>
          <w:tcPr>
            <w:tcW w:w="9067" w:type="dxa"/>
            <w:gridSpan w:val="8"/>
          </w:tcPr>
          <w:p w14:paraId="52D0B0B2" w14:textId="77777777" w:rsidR="00F71070" w:rsidRPr="00A75CF3" w:rsidRDefault="00F71070" w:rsidP="000C5CA6">
            <w:pPr>
              <w:pStyle w:val="Heading2"/>
              <w:numPr>
                <w:ilvl w:val="0"/>
                <w:numId w:val="0"/>
              </w:numPr>
              <w:ind w:left="142" w:hanging="142"/>
              <w:rPr>
                <w:sz w:val="20"/>
                <w:lang w:val="ro-RO"/>
              </w:rPr>
            </w:pPr>
            <w:r w:rsidRPr="00A75CF3">
              <w:rPr>
                <w:sz w:val="20"/>
                <w:lang w:val="ro-RO"/>
              </w:rPr>
              <w:t>Distribuţia fondului de timp pentru studiul individual (SI) și activități de autoinstruire (AI)</w:t>
            </w:r>
          </w:p>
          <w:p w14:paraId="2B17856A" w14:textId="77777777" w:rsidR="00F71070" w:rsidRPr="00A75CF3" w:rsidRDefault="00F71070" w:rsidP="00A8430B">
            <w:pPr>
              <w:pStyle w:val="Heading2"/>
              <w:numPr>
                <w:ilvl w:val="0"/>
                <w:numId w:val="0"/>
              </w:numPr>
              <w:ind w:left="360" w:hanging="360"/>
              <w:rPr>
                <w:sz w:val="20"/>
                <w:lang w:val="ro-RO"/>
              </w:rPr>
            </w:pPr>
          </w:p>
        </w:tc>
        <w:tc>
          <w:tcPr>
            <w:tcW w:w="851" w:type="dxa"/>
            <w:vAlign w:val="center"/>
          </w:tcPr>
          <w:p w14:paraId="40660ACD" w14:textId="77777777" w:rsidR="00F71070" w:rsidRPr="00A75CF3" w:rsidRDefault="00BD37AD" w:rsidP="000C5CA6">
            <w:pPr>
              <w:pStyle w:val="Heading2"/>
              <w:numPr>
                <w:ilvl w:val="0"/>
                <w:numId w:val="0"/>
              </w:numPr>
              <w:ind w:left="142" w:hanging="142"/>
              <w:jc w:val="center"/>
              <w:rPr>
                <w:sz w:val="20"/>
                <w:lang w:val="ro-RO"/>
              </w:rPr>
            </w:pPr>
            <w:r>
              <w:rPr>
                <w:sz w:val="20"/>
                <w:lang w:val="ro-RO"/>
              </w:rPr>
              <w:t xml:space="preserve">136 </w:t>
            </w:r>
            <w:r w:rsidR="00AF0F12" w:rsidRPr="00A75CF3">
              <w:rPr>
                <w:sz w:val="20"/>
                <w:lang w:val="ro-RO"/>
              </w:rPr>
              <w:t xml:space="preserve"> </w:t>
            </w:r>
            <w:r w:rsidR="00F71070" w:rsidRPr="00A75CF3">
              <w:rPr>
                <w:sz w:val="20"/>
                <w:lang w:val="ro-RO"/>
              </w:rPr>
              <w:t>ore</w:t>
            </w:r>
          </w:p>
        </w:tc>
      </w:tr>
      <w:tr w:rsidR="00F71070" w:rsidRPr="00AE18A2" w14:paraId="114768D1" w14:textId="77777777" w:rsidTr="000C5CA6">
        <w:trPr>
          <w:trHeight w:val="294"/>
        </w:trPr>
        <w:tc>
          <w:tcPr>
            <w:tcW w:w="9067" w:type="dxa"/>
            <w:gridSpan w:val="8"/>
          </w:tcPr>
          <w:p w14:paraId="4ADCAC78" w14:textId="77777777" w:rsidR="00F71070" w:rsidRPr="00235190" w:rsidRDefault="00F71070" w:rsidP="000C5CA6">
            <w:pPr>
              <w:ind w:left="142" w:hanging="142"/>
              <w:rPr>
                <w:b/>
                <w:lang w:val="fr-FR"/>
              </w:rPr>
            </w:pPr>
            <w:r w:rsidRPr="00235190">
              <w:rPr>
                <w:lang w:val="fr-FR"/>
              </w:rPr>
              <w:t>3.5.1. Studiul după manual, suport de</w:t>
            </w:r>
            <w:r>
              <w:rPr>
                <w:lang w:val="fr-FR"/>
              </w:rPr>
              <w:t xml:space="preserve"> curs, bibliografie şi notiţe (AI)</w:t>
            </w:r>
          </w:p>
        </w:tc>
        <w:tc>
          <w:tcPr>
            <w:tcW w:w="851" w:type="dxa"/>
          </w:tcPr>
          <w:p w14:paraId="0ED15F73" w14:textId="77777777" w:rsidR="00F71070" w:rsidRPr="00A75CF3" w:rsidRDefault="00BD37AD" w:rsidP="000C5CA6">
            <w:pPr>
              <w:pStyle w:val="Heading2"/>
              <w:numPr>
                <w:ilvl w:val="0"/>
                <w:numId w:val="0"/>
              </w:numPr>
              <w:ind w:left="142" w:hanging="142"/>
              <w:jc w:val="center"/>
              <w:rPr>
                <w:bCs/>
                <w:sz w:val="20"/>
                <w:lang w:val="ro-RO"/>
              </w:rPr>
            </w:pPr>
            <w:r>
              <w:rPr>
                <w:bCs/>
                <w:sz w:val="20"/>
                <w:lang w:val="ro-RO"/>
              </w:rPr>
              <w:t>68</w:t>
            </w:r>
          </w:p>
        </w:tc>
      </w:tr>
      <w:tr w:rsidR="00F71070" w:rsidRPr="00AE18A2" w14:paraId="15D8C566" w14:textId="77777777" w:rsidTr="000C5CA6">
        <w:trPr>
          <w:trHeight w:val="247"/>
        </w:trPr>
        <w:tc>
          <w:tcPr>
            <w:tcW w:w="9067" w:type="dxa"/>
            <w:gridSpan w:val="8"/>
          </w:tcPr>
          <w:p w14:paraId="7B8CC994" w14:textId="77777777" w:rsidR="00F71070" w:rsidRPr="00A75CF3" w:rsidRDefault="00F71070" w:rsidP="000C5CA6">
            <w:pPr>
              <w:pStyle w:val="Heading2"/>
              <w:numPr>
                <w:ilvl w:val="0"/>
                <w:numId w:val="0"/>
              </w:numPr>
              <w:ind w:left="142" w:hanging="142"/>
              <w:rPr>
                <w:b w:val="0"/>
                <w:sz w:val="20"/>
                <w:lang w:val="ro-RO"/>
              </w:rPr>
            </w:pPr>
            <w:r w:rsidRPr="00A75CF3">
              <w:rPr>
                <w:b w:val="0"/>
                <w:sz w:val="20"/>
                <w:lang w:val="ro-RO"/>
              </w:rPr>
              <w:t>3.5.2. Documentare suplimentară în bibliotecă, pe platformele electronice de specialitate şi pe teren</w:t>
            </w:r>
          </w:p>
        </w:tc>
        <w:tc>
          <w:tcPr>
            <w:tcW w:w="851" w:type="dxa"/>
          </w:tcPr>
          <w:p w14:paraId="631E20AF" w14:textId="77777777" w:rsidR="00F71070" w:rsidRPr="00A75CF3" w:rsidRDefault="005707B1" w:rsidP="000C5CA6">
            <w:pPr>
              <w:pStyle w:val="Heading2"/>
              <w:numPr>
                <w:ilvl w:val="0"/>
                <w:numId w:val="0"/>
              </w:numPr>
              <w:ind w:left="142" w:hanging="142"/>
              <w:jc w:val="center"/>
              <w:rPr>
                <w:sz w:val="20"/>
                <w:lang w:val="ro-RO"/>
              </w:rPr>
            </w:pPr>
            <w:r>
              <w:rPr>
                <w:sz w:val="20"/>
                <w:lang w:val="ro-RO"/>
              </w:rPr>
              <w:t>42</w:t>
            </w:r>
          </w:p>
        </w:tc>
      </w:tr>
      <w:tr w:rsidR="00F71070" w:rsidRPr="00AE18A2" w14:paraId="7F7CBD55" w14:textId="77777777" w:rsidTr="000C5CA6">
        <w:trPr>
          <w:trHeight w:val="247"/>
        </w:trPr>
        <w:tc>
          <w:tcPr>
            <w:tcW w:w="9067" w:type="dxa"/>
            <w:gridSpan w:val="8"/>
          </w:tcPr>
          <w:p w14:paraId="38199C24" w14:textId="77777777" w:rsidR="00F71070" w:rsidRPr="00A75CF3" w:rsidRDefault="00F71070" w:rsidP="00A8430B">
            <w:pPr>
              <w:pStyle w:val="Heading2"/>
              <w:numPr>
                <w:ilvl w:val="0"/>
                <w:numId w:val="0"/>
              </w:numPr>
              <w:ind w:left="142" w:hanging="142"/>
              <w:rPr>
                <w:b w:val="0"/>
                <w:color w:val="FF0000"/>
                <w:sz w:val="20"/>
                <w:lang w:val="ro-RO"/>
              </w:rPr>
            </w:pPr>
            <w:r w:rsidRPr="00A75CF3">
              <w:rPr>
                <w:b w:val="0"/>
                <w:sz w:val="20"/>
                <w:lang w:val="ro-RO"/>
              </w:rPr>
              <w:t xml:space="preserve">3.5.3. Pregătire seminare/ laboratoare/ proiecte, teme, referate, portofolii şi eseuri </w:t>
            </w:r>
          </w:p>
        </w:tc>
        <w:tc>
          <w:tcPr>
            <w:tcW w:w="851" w:type="dxa"/>
          </w:tcPr>
          <w:p w14:paraId="4987F2DC" w14:textId="77777777" w:rsidR="00F71070" w:rsidRPr="00A75CF3" w:rsidRDefault="004E4CB8" w:rsidP="000C5CA6">
            <w:pPr>
              <w:pStyle w:val="Heading2"/>
              <w:numPr>
                <w:ilvl w:val="0"/>
                <w:numId w:val="0"/>
              </w:numPr>
              <w:ind w:left="142" w:hanging="142"/>
              <w:jc w:val="center"/>
              <w:rPr>
                <w:sz w:val="20"/>
                <w:lang w:val="ro-RO"/>
              </w:rPr>
            </w:pPr>
            <w:r>
              <w:rPr>
                <w:sz w:val="20"/>
                <w:lang w:val="ro-RO"/>
              </w:rPr>
              <w:t>2</w:t>
            </w:r>
            <w:r w:rsidR="0040663C" w:rsidRPr="00A75CF3">
              <w:rPr>
                <w:sz w:val="20"/>
                <w:lang w:val="ro-RO"/>
              </w:rPr>
              <w:t>0</w:t>
            </w:r>
          </w:p>
        </w:tc>
      </w:tr>
      <w:tr w:rsidR="00F71070" w:rsidRPr="00B060A3" w14:paraId="714BB29C" w14:textId="77777777" w:rsidTr="000C5CA6">
        <w:trPr>
          <w:trHeight w:val="247"/>
        </w:trPr>
        <w:tc>
          <w:tcPr>
            <w:tcW w:w="9067" w:type="dxa"/>
            <w:gridSpan w:val="8"/>
          </w:tcPr>
          <w:p w14:paraId="6F7856CB" w14:textId="77777777" w:rsidR="00F71070" w:rsidRPr="00F018C0" w:rsidRDefault="00F71070" w:rsidP="000C5CA6">
            <w:pPr>
              <w:pStyle w:val="Heading2"/>
              <w:numPr>
                <w:ilvl w:val="0"/>
                <w:numId w:val="0"/>
              </w:numPr>
              <w:ind w:left="142" w:hanging="142"/>
              <w:rPr>
                <w:b w:val="0"/>
                <w:sz w:val="20"/>
              </w:rPr>
            </w:pPr>
            <w:r w:rsidRPr="00A75CF3">
              <w:rPr>
                <w:b w:val="0"/>
                <w:sz w:val="20"/>
                <w:lang w:val="ro-RO"/>
              </w:rPr>
              <w:t>3.5.4.Tutoriat (consiliere profesională)</w:t>
            </w:r>
          </w:p>
        </w:tc>
        <w:tc>
          <w:tcPr>
            <w:tcW w:w="851" w:type="dxa"/>
          </w:tcPr>
          <w:p w14:paraId="76A69FC1" w14:textId="77777777" w:rsidR="00F71070" w:rsidRPr="00A75CF3" w:rsidRDefault="00AF0F12" w:rsidP="000C5CA6">
            <w:pPr>
              <w:pStyle w:val="Heading2"/>
              <w:numPr>
                <w:ilvl w:val="0"/>
                <w:numId w:val="0"/>
              </w:numPr>
              <w:ind w:left="142" w:hanging="142"/>
              <w:jc w:val="center"/>
              <w:rPr>
                <w:b w:val="0"/>
                <w:sz w:val="20"/>
                <w:lang w:val="ro-RO"/>
              </w:rPr>
            </w:pPr>
            <w:r w:rsidRPr="00A75CF3">
              <w:rPr>
                <w:b w:val="0"/>
                <w:sz w:val="20"/>
                <w:lang w:val="ro-RO"/>
              </w:rPr>
              <w:t>2</w:t>
            </w:r>
          </w:p>
        </w:tc>
      </w:tr>
      <w:tr w:rsidR="00F71070" w:rsidRPr="00B060A3" w14:paraId="78C902DD" w14:textId="77777777" w:rsidTr="000C5CA6">
        <w:trPr>
          <w:trHeight w:val="247"/>
        </w:trPr>
        <w:tc>
          <w:tcPr>
            <w:tcW w:w="9067" w:type="dxa"/>
            <w:gridSpan w:val="8"/>
          </w:tcPr>
          <w:p w14:paraId="0010027D" w14:textId="77777777" w:rsidR="00F71070" w:rsidRPr="00A75CF3" w:rsidRDefault="00F71070" w:rsidP="000C5CA6">
            <w:pPr>
              <w:pStyle w:val="Heading2"/>
              <w:numPr>
                <w:ilvl w:val="0"/>
                <w:numId w:val="0"/>
              </w:numPr>
              <w:ind w:left="142" w:hanging="142"/>
              <w:rPr>
                <w:b w:val="0"/>
                <w:sz w:val="20"/>
                <w:lang w:val="ro-RO"/>
              </w:rPr>
            </w:pPr>
            <w:r w:rsidRPr="00A75CF3">
              <w:rPr>
                <w:b w:val="0"/>
                <w:sz w:val="20"/>
                <w:lang w:val="ro-RO"/>
              </w:rPr>
              <w:t>3.5.5.Examinări</w:t>
            </w:r>
          </w:p>
        </w:tc>
        <w:tc>
          <w:tcPr>
            <w:tcW w:w="851" w:type="dxa"/>
          </w:tcPr>
          <w:p w14:paraId="013C139C" w14:textId="77777777" w:rsidR="00F71070" w:rsidRPr="00A75CF3" w:rsidRDefault="00AF0F12" w:rsidP="000C5CA6">
            <w:pPr>
              <w:pStyle w:val="Heading2"/>
              <w:numPr>
                <w:ilvl w:val="0"/>
                <w:numId w:val="0"/>
              </w:numPr>
              <w:ind w:left="142" w:hanging="142"/>
              <w:jc w:val="center"/>
              <w:rPr>
                <w:b w:val="0"/>
                <w:sz w:val="20"/>
                <w:lang w:val="ro-RO"/>
              </w:rPr>
            </w:pPr>
            <w:r w:rsidRPr="00A75CF3">
              <w:rPr>
                <w:b w:val="0"/>
                <w:sz w:val="20"/>
                <w:lang w:val="ro-RO"/>
              </w:rPr>
              <w:t>2</w:t>
            </w:r>
          </w:p>
        </w:tc>
      </w:tr>
      <w:tr w:rsidR="00F71070" w:rsidRPr="00976102" w14:paraId="5241567D" w14:textId="77777777" w:rsidTr="000C5CA6">
        <w:trPr>
          <w:trHeight w:val="247"/>
        </w:trPr>
        <w:tc>
          <w:tcPr>
            <w:tcW w:w="9067" w:type="dxa"/>
            <w:gridSpan w:val="8"/>
          </w:tcPr>
          <w:p w14:paraId="527FD2CF" w14:textId="77777777" w:rsidR="00F71070" w:rsidRPr="00A75CF3" w:rsidRDefault="00F71070" w:rsidP="00555595">
            <w:pPr>
              <w:pStyle w:val="Heading2"/>
              <w:numPr>
                <w:ilvl w:val="0"/>
                <w:numId w:val="0"/>
              </w:numPr>
              <w:ind w:left="142" w:hanging="142"/>
              <w:rPr>
                <w:b w:val="0"/>
                <w:sz w:val="20"/>
                <w:lang w:val="ro-RO"/>
              </w:rPr>
            </w:pPr>
            <w:r w:rsidRPr="00A75CF3">
              <w:rPr>
                <w:b w:val="0"/>
                <w:sz w:val="20"/>
                <w:lang w:val="ro-RO"/>
              </w:rPr>
              <w:t xml:space="preserve">3.5.6. Alte activităţi </w:t>
            </w:r>
          </w:p>
        </w:tc>
        <w:tc>
          <w:tcPr>
            <w:tcW w:w="851" w:type="dxa"/>
            <w:vAlign w:val="center"/>
          </w:tcPr>
          <w:p w14:paraId="0CC73B79" w14:textId="77777777" w:rsidR="00F71070" w:rsidRPr="00A75CF3" w:rsidRDefault="00AF0F12" w:rsidP="000C5CA6">
            <w:pPr>
              <w:pStyle w:val="Heading2"/>
              <w:numPr>
                <w:ilvl w:val="0"/>
                <w:numId w:val="0"/>
              </w:numPr>
              <w:ind w:left="142" w:hanging="142"/>
              <w:jc w:val="center"/>
              <w:rPr>
                <w:b w:val="0"/>
                <w:sz w:val="20"/>
                <w:lang w:val="ro-RO"/>
              </w:rPr>
            </w:pPr>
            <w:r w:rsidRPr="00A75CF3">
              <w:rPr>
                <w:b w:val="0"/>
                <w:sz w:val="20"/>
                <w:lang w:val="ro-RO"/>
              </w:rPr>
              <w:t>2</w:t>
            </w:r>
          </w:p>
        </w:tc>
      </w:tr>
      <w:tr w:rsidR="007442D2" w:rsidRPr="00976102" w14:paraId="253ECAA3" w14:textId="77777777" w:rsidTr="000C5CA6">
        <w:trPr>
          <w:gridAfter w:val="6"/>
          <w:wAfter w:w="7418" w:type="dxa"/>
          <w:trHeight w:val="247"/>
        </w:trPr>
        <w:tc>
          <w:tcPr>
            <w:tcW w:w="1885" w:type="dxa"/>
          </w:tcPr>
          <w:p w14:paraId="2F9FE8D4" w14:textId="77777777" w:rsidR="007442D2" w:rsidRPr="00A75CF3" w:rsidRDefault="007442D2" w:rsidP="000C5CA6">
            <w:pPr>
              <w:pStyle w:val="Heading2"/>
              <w:numPr>
                <w:ilvl w:val="0"/>
                <w:numId w:val="0"/>
              </w:numPr>
              <w:ind w:left="142" w:hanging="142"/>
              <w:rPr>
                <w:sz w:val="20"/>
                <w:lang w:val="ro-RO"/>
              </w:rPr>
            </w:pPr>
            <w:r w:rsidRPr="00A75CF3">
              <w:rPr>
                <w:sz w:val="20"/>
                <w:lang w:val="ro-RO"/>
              </w:rPr>
              <w:t>3.7. Total ore studiu individual</w:t>
            </w:r>
            <w:r w:rsidR="00F71070" w:rsidRPr="00A75CF3">
              <w:rPr>
                <w:sz w:val="20"/>
                <w:lang w:val="ro-RO"/>
              </w:rPr>
              <w:t xml:space="preserve"> (SI) și activități de autoinstruire (AI)</w:t>
            </w:r>
          </w:p>
        </w:tc>
        <w:tc>
          <w:tcPr>
            <w:tcW w:w="615" w:type="dxa"/>
            <w:gridSpan w:val="2"/>
            <w:vAlign w:val="center"/>
          </w:tcPr>
          <w:p w14:paraId="24B3EAAE" w14:textId="77777777" w:rsidR="007442D2" w:rsidRPr="00A75CF3" w:rsidRDefault="00BD37AD" w:rsidP="00BD37AD">
            <w:pPr>
              <w:pStyle w:val="Heading2"/>
              <w:numPr>
                <w:ilvl w:val="0"/>
                <w:numId w:val="0"/>
              </w:numPr>
              <w:ind w:left="142" w:hanging="142"/>
              <w:jc w:val="center"/>
              <w:rPr>
                <w:sz w:val="20"/>
                <w:lang w:val="ro-RO"/>
              </w:rPr>
            </w:pPr>
            <w:r>
              <w:rPr>
                <w:sz w:val="20"/>
                <w:lang w:val="ro-RO"/>
              </w:rPr>
              <w:t>136</w:t>
            </w:r>
          </w:p>
        </w:tc>
      </w:tr>
      <w:tr w:rsidR="007442D2" w:rsidRPr="00976102" w14:paraId="65ADB5D9" w14:textId="77777777" w:rsidTr="000C5CA6">
        <w:trPr>
          <w:gridAfter w:val="6"/>
          <w:wAfter w:w="7418" w:type="dxa"/>
          <w:trHeight w:val="247"/>
        </w:trPr>
        <w:tc>
          <w:tcPr>
            <w:tcW w:w="1885" w:type="dxa"/>
          </w:tcPr>
          <w:p w14:paraId="74F0963E" w14:textId="77777777" w:rsidR="007442D2" w:rsidRPr="00A75CF3" w:rsidRDefault="007442D2" w:rsidP="00555595">
            <w:pPr>
              <w:pStyle w:val="Heading2"/>
              <w:numPr>
                <w:ilvl w:val="0"/>
                <w:numId w:val="0"/>
              </w:numPr>
              <w:ind w:left="142" w:hanging="142"/>
              <w:rPr>
                <w:sz w:val="20"/>
                <w:lang w:val="ro-RO"/>
              </w:rPr>
            </w:pPr>
            <w:r w:rsidRPr="00A75CF3">
              <w:rPr>
                <w:sz w:val="20"/>
                <w:lang w:val="ro-RO"/>
              </w:rPr>
              <w:t xml:space="preserve">3.8. Total ore pe semestru </w:t>
            </w:r>
          </w:p>
          <w:p w14:paraId="4CC0D038" w14:textId="77777777" w:rsidR="00555595" w:rsidRPr="00555595" w:rsidRDefault="00555595" w:rsidP="00555595">
            <w:pPr>
              <w:rPr>
                <w:lang w:val="ro-RO"/>
              </w:rPr>
            </w:pPr>
          </w:p>
        </w:tc>
        <w:tc>
          <w:tcPr>
            <w:tcW w:w="615" w:type="dxa"/>
            <w:gridSpan w:val="2"/>
          </w:tcPr>
          <w:p w14:paraId="1C00CC63" w14:textId="77777777" w:rsidR="007442D2" w:rsidRPr="00A75CF3" w:rsidRDefault="005707B1" w:rsidP="00555595">
            <w:pPr>
              <w:pStyle w:val="Heading2"/>
              <w:numPr>
                <w:ilvl w:val="0"/>
                <w:numId w:val="0"/>
              </w:numPr>
              <w:ind w:left="142" w:hanging="142"/>
              <w:jc w:val="center"/>
              <w:rPr>
                <w:bCs/>
                <w:sz w:val="20"/>
                <w:lang w:val="ro-RO"/>
              </w:rPr>
            </w:pPr>
            <w:r>
              <w:rPr>
                <w:bCs/>
                <w:sz w:val="20"/>
                <w:lang w:val="ro-RO"/>
              </w:rPr>
              <w:t>150</w:t>
            </w:r>
          </w:p>
        </w:tc>
      </w:tr>
      <w:tr w:rsidR="007442D2" w:rsidRPr="00976102" w14:paraId="763D5B36" w14:textId="77777777" w:rsidTr="000C5CA6">
        <w:trPr>
          <w:gridAfter w:val="6"/>
          <w:wAfter w:w="7418" w:type="dxa"/>
          <w:trHeight w:val="247"/>
        </w:trPr>
        <w:tc>
          <w:tcPr>
            <w:tcW w:w="1885" w:type="dxa"/>
          </w:tcPr>
          <w:p w14:paraId="54263566" w14:textId="77777777" w:rsidR="007442D2" w:rsidRPr="00A75CF3" w:rsidRDefault="007442D2" w:rsidP="000C5CA6">
            <w:pPr>
              <w:pStyle w:val="Heading2"/>
              <w:numPr>
                <w:ilvl w:val="0"/>
                <w:numId w:val="0"/>
              </w:numPr>
              <w:ind w:left="142" w:hanging="142"/>
              <w:rPr>
                <w:sz w:val="20"/>
                <w:vertAlign w:val="superscript"/>
                <w:lang w:val="ro-RO"/>
              </w:rPr>
            </w:pPr>
            <w:r w:rsidRPr="00A75CF3">
              <w:rPr>
                <w:sz w:val="20"/>
                <w:lang w:val="ro-RO"/>
              </w:rPr>
              <w:t>3.9. Numărul de credite</w:t>
            </w:r>
          </w:p>
        </w:tc>
        <w:tc>
          <w:tcPr>
            <w:tcW w:w="615" w:type="dxa"/>
            <w:gridSpan w:val="2"/>
          </w:tcPr>
          <w:p w14:paraId="58DB75A7" w14:textId="77777777" w:rsidR="007442D2" w:rsidRPr="00A75CF3" w:rsidRDefault="005707B1" w:rsidP="000C5CA6">
            <w:pPr>
              <w:pStyle w:val="Heading2"/>
              <w:numPr>
                <w:ilvl w:val="0"/>
                <w:numId w:val="0"/>
              </w:numPr>
              <w:ind w:left="142" w:hanging="142"/>
              <w:jc w:val="center"/>
              <w:rPr>
                <w:sz w:val="20"/>
                <w:lang w:val="ro-RO"/>
              </w:rPr>
            </w:pPr>
            <w:r>
              <w:rPr>
                <w:sz w:val="20"/>
                <w:lang w:val="ro-RO"/>
              </w:rPr>
              <w:t>6</w:t>
            </w:r>
          </w:p>
        </w:tc>
      </w:tr>
    </w:tbl>
    <w:p w14:paraId="2AE114C3" w14:textId="77777777" w:rsidR="00DF5C86" w:rsidRPr="00A8430B" w:rsidRDefault="00DF5C86" w:rsidP="00DF5C86">
      <w:pPr>
        <w:ind w:right="-874"/>
        <w:jc w:val="both"/>
        <w:rPr>
          <w:b/>
          <w:bCs/>
          <w:lang w:val="ro-RO"/>
        </w:rPr>
      </w:pPr>
    </w:p>
    <w:p w14:paraId="17E65748" w14:textId="77777777" w:rsidR="000C5CA6" w:rsidRPr="00A8430B" w:rsidRDefault="000C5CA6" w:rsidP="00DF5C86">
      <w:pPr>
        <w:rPr>
          <w:b/>
          <w:lang w:val="ro-RO"/>
        </w:rPr>
      </w:pPr>
    </w:p>
    <w:p w14:paraId="7AAF21D8" w14:textId="77777777" w:rsidR="00DF5C86" w:rsidRPr="00A8430B" w:rsidRDefault="00DF5C86" w:rsidP="00DF5C86">
      <w:pPr>
        <w:rPr>
          <w:lang w:val="ro-RO"/>
        </w:rPr>
      </w:pPr>
      <w:r w:rsidRPr="00A8430B">
        <w:rPr>
          <w:b/>
          <w:lang w:val="ro-RO"/>
        </w:rPr>
        <w:t xml:space="preserve">4. Precondiţii </w:t>
      </w:r>
      <w:r w:rsidRPr="00A8430B">
        <w:rPr>
          <w:lang w:val="ro-RO"/>
        </w:rPr>
        <w:t>(acolo unde este cazul)</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8430B" w14:paraId="020AAF94" w14:textId="77777777" w:rsidTr="00325C68">
        <w:tc>
          <w:tcPr>
            <w:tcW w:w="1980" w:type="dxa"/>
          </w:tcPr>
          <w:p w14:paraId="2BB2609E" w14:textId="77777777" w:rsidR="00DF5C86" w:rsidRPr="00A8430B" w:rsidRDefault="00DF5C86" w:rsidP="00D43567">
            <w:pPr>
              <w:rPr>
                <w:lang w:val="ro-RO"/>
              </w:rPr>
            </w:pPr>
            <w:r w:rsidRPr="00A8430B">
              <w:rPr>
                <w:lang w:val="ro-RO"/>
              </w:rPr>
              <w:t>4.1. de curriculum</w:t>
            </w:r>
          </w:p>
        </w:tc>
        <w:tc>
          <w:tcPr>
            <w:tcW w:w="7920" w:type="dxa"/>
            <w:tcBorders>
              <w:bottom w:val="single" w:sz="4" w:space="0" w:color="auto"/>
            </w:tcBorders>
            <w:vAlign w:val="center"/>
          </w:tcPr>
          <w:p w14:paraId="75315EB1" w14:textId="77777777" w:rsidR="00DF5C86" w:rsidRPr="00A8430B" w:rsidRDefault="00BB7592" w:rsidP="007A1739">
            <w:pPr>
              <w:ind w:left="72"/>
              <w:rPr>
                <w:lang w:val="ro-RO"/>
              </w:rPr>
            </w:pPr>
            <w:r w:rsidRPr="00A8430B">
              <w:rPr>
                <w:lang w:val="ro-RO"/>
              </w:rPr>
              <w:t>Nu este cazul</w:t>
            </w:r>
          </w:p>
        </w:tc>
      </w:tr>
      <w:tr w:rsidR="00DF5C86" w:rsidRPr="00A8430B" w14:paraId="78B35182" w14:textId="77777777" w:rsidTr="00325C68">
        <w:tc>
          <w:tcPr>
            <w:tcW w:w="1980" w:type="dxa"/>
          </w:tcPr>
          <w:p w14:paraId="6EFE7D3B" w14:textId="77777777" w:rsidR="00DF5C86" w:rsidRPr="00A8430B" w:rsidRDefault="00DF5C86" w:rsidP="00D43567">
            <w:pPr>
              <w:rPr>
                <w:lang w:val="ro-RO"/>
              </w:rPr>
            </w:pPr>
            <w:r w:rsidRPr="00A8430B">
              <w:rPr>
                <w:lang w:val="ro-RO"/>
              </w:rPr>
              <w:t>4.2. de competenţe</w:t>
            </w:r>
          </w:p>
        </w:tc>
        <w:tc>
          <w:tcPr>
            <w:tcW w:w="7920" w:type="dxa"/>
            <w:vAlign w:val="center"/>
          </w:tcPr>
          <w:p w14:paraId="341730AE" w14:textId="77777777" w:rsidR="00DF5C86" w:rsidRPr="00A8430B" w:rsidRDefault="00BB7592" w:rsidP="007A1739">
            <w:pPr>
              <w:ind w:left="72"/>
              <w:rPr>
                <w:lang w:val="ro-RO"/>
              </w:rPr>
            </w:pPr>
            <w:r w:rsidRPr="00A8430B">
              <w:rPr>
                <w:lang w:val="ro-RO"/>
              </w:rPr>
              <w:t>Nu este cazul</w:t>
            </w:r>
          </w:p>
        </w:tc>
      </w:tr>
    </w:tbl>
    <w:p w14:paraId="124AE150" w14:textId="77777777" w:rsidR="00DF5C86" w:rsidRPr="00A8430B" w:rsidRDefault="00DF5C86" w:rsidP="00DF5C86">
      <w:pPr>
        <w:rPr>
          <w:b/>
          <w:lang w:val="ro-RO"/>
        </w:rPr>
      </w:pPr>
    </w:p>
    <w:p w14:paraId="5DB281EB" w14:textId="77777777" w:rsidR="00DF5C86" w:rsidRPr="00A8430B" w:rsidRDefault="00DF5C86" w:rsidP="00DF5C86">
      <w:pPr>
        <w:rPr>
          <w:lang w:val="ro-RO"/>
        </w:rPr>
      </w:pPr>
      <w:r w:rsidRPr="00A8430B">
        <w:rPr>
          <w:b/>
          <w:lang w:val="ro-RO"/>
        </w:rPr>
        <w:t xml:space="preserve">5. Condiţii </w:t>
      </w:r>
      <w:r w:rsidRPr="00A8430B">
        <w:rPr>
          <w:lang w:val="ro-RO"/>
        </w:rPr>
        <w:t>(acolo unde este cazul)</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A8430B" w14:paraId="52106672" w14:textId="77777777" w:rsidTr="00325C68">
        <w:tc>
          <w:tcPr>
            <w:tcW w:w="2977" w:type="dxa"/>
          </w:tcPr>
          <w:p w14:paraId="242EF5A1" w14:textId="77777777" w:rsidR="00DF5C86" w:rsidRPr="00A8430B" w:rsidRDefault="00DF5C86" w:rsidP="00325C68">
            <w:pPr>
              <w:ind w:left="-675" w:firstLine="675"/>
              <w:rPr>
                <w:lang w:val="ro-RO"/>
              </w:rPr>
            </w:pPr>
            <w:r w:rsidRPr="00A8430B">
              <w:rPr>
                <w:lang w:val="ro-RO"/>
              </w:rPr>
              <w:t>5.1. de desfăşurare a cursului</w:t>
            </w:r>
          </w:p>
        </w:tc>
        <w:tc>
          <w:tcPr>
            <w:tcW w:w="6923" w:type="dxa"/>
            <w:vAlign w:val="center"/>
          </w:tcPr>
          <w:p w14:paraId="3891F27D" w14:textId="77777777" w:rsidR="00DF5C86" w:rsidRPr="00A8430B" w:rsidRDefault="007A1739" w:rsidP="00D43567">
            <w:pPr>
              <w:rPr>
                <w:lang w:val="it-IT"/>
              </w:rPr>
            </w:pPr>
            <w:r w:rsidRPr="00A8430B">
              <w:rPr>
                <w:lang w:val="it-IT"/>
              </w:rPr>
              <w:t xml:space="preserve">Platforma </w:t>
            </w:r>
            <w:r w:rsidR="00BB7592" w:rsidRPr="00A8430B">
              <w:rPr>
                <w:lang w:val="it-IT"/>
              </w:rPr>
              <w:t>Teams și/sau sală de aproximativ 100 locuri, tablă scris, cretă/carioci.</w:t>
            </w:r>
          </w:p>
        </w:tc>
      </w:tr>
      <w:tr w:rsidR="00DF5C86" w:rsidRPr="001864DD" w14:paraId="39087AD0" w14:textId="77777777" w:rsidTr="00325C68">
        <w:tc>
          <w:tcPr>
            <w:tcW w:w="2977" w:type="dxa"/>
          </w:tcPr>
          <w:p w14:paraId="5A3716BA" w14:textId="77777777" w:rsidR="00DF5C86" w:rsidRPr="00A8430B" w:rsidRDefault="00DF5C86" w:rsidP="00D43567">
            <w:pPr>
              <w:rPr>
                <w:lang w:val="ro-RO"/>
              </w:rPr>
            </w:pPr>
            <w:r w:rsidRPr="00A8430B">
              <w:rPr>
                <w:lang w:val="ro-RO"/>
              </w:rPr>
              <w:lastRenderedPageBreak/>
              <w:t>5.2. de desfăşurare a seminarului/ laboratorului/ proiectului</w:t>
            </w:r>
          </w:p>
        </w:tc>
        <w:tc>
          <w:tcPr>
            <w:tcW w:w="6923" w:type="dxa"/>
            <w:vAlign w:val="center"/>
          </w:tcPr>
          <w:p w14:paraId="0E6FCC51" w14:textId="77777777" w:rsidR="00BB7592" w:rsidRPr="00A8430B" w:rsidRDefault="00BB7592" w:rsidP="00BB7592">
            <w:pPr>
              <w:jc w:val="both"/>
              <w:rPr>
                <w:lang w:val="ro-RO"/>
              </w:rPr>
            </w:pPr>
            <w:r w:rsidRPr="00A8430B">
              <w:rPr>
                <w:lang w:val="ro-RO"/>
              </w:rPr>
              <w:t xml:space="preserve">Studenții trebuie să aibă la dispoziție Caietul de Seminarii, Constituția României, culegerea de legislație cuprinzând Legea </w:t>
            </w:r>
            <w:r w:rsidR="00BD37AD">
              <w:rPr>
                <w:lang w:val="ro-RO"/>
              </w:rPr>
              <w:t>nr. 554/2004, Cod administrativ</w:t>
            </w:r>
            <w:r w:rsidRPr="00A8430B">
              <w:rPr>
                <w:lang w:val="ro-RO"/>
              </w:rPr>
              <w:t>.</w:t>
            </w:r>
          </w:p>
          <w:p w14:paraId="71FE04BB" w14:textId="77777777" w:rsidR="00DF5C86" w:rsidRPr="00A8430B" w:rsidRDefault="00BB7592" w:rsidP="00BB7592">
            <w:pPr>
              <w:jc w:val="both"/>
              <w:rPr>
                <w:lang w:val="it-IT"/>
              </w:rPr>
            </w:pPr>
            <w:r w:rsidRPr="00A8430B">
              <w:rPr>
                <w:lang w:val="ro-RO"/>
              </w:rPr>
              <w:t>Este interzisă folosirea telefonului mobil sau a oricăror alte aparate electronice.</w:t>
            </w:r>
          </w:p>
        </w:tc>
      </w:tr>
    </w:tbl>
    <w:p w14:paraId="155C413A" w14:textId="77777777" w:rsidR="00DF5C86" w:rsidRPr="00A8430B" w:rsidRDefault="00DF5C86" w:rsidP="00DF5C86">
      <w:pPr>
        <w:rPr>
          <w:b/>
          <w:lang w:val="ro-RO"/>
        </w:rPr>
      </w:pPr>
    </w:p>
    <w:p w14:paraId="0F3F0260" w14:textId="77777777" w:rsidR="00DF5C86" w:rsidRPr="00A8430B" w:rsidRDefault="00DF5C86" w:rsidP="00DF5C86">
      <w:pPr>
        <w:rPr>
          <w:b/>
          <w:lang w:val="ro-RO"/>
        </w:rPr>
      </w:pPr>
      <w:r w:rsidRPr="00A8430B">
        <w:rPr>
          <w:b/>
          <w:lang w:val="ro-RO"/>
        </w:rPr>
        <w:t>6. Competenţe specifice acumulate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1864DD" w14:paraId="7A8E4052" w14:textId="77777777" w:rsidTr="00325C68">
        <w:trPr>
          <w:cantSplit/>
          <w:trHeight w:val="1332"/>
        </w:trPr>
        <w:tc>
          <w:tcPr>
            <w:tcW w:w="567" w:type="dxa"/>
            <w:textDirection w:val="btLr"/>
          </w:tcPr>
          <w:p w14:paraId="7F4AC81B" w14:textId="77777777" w:rsidR="00DF5C86" w:rsidRPr="00A8430B" w:rsidRDefault="00DF5C86" w:rsidP="00D43567">
            <w:pPr>
              <w:ind w:left="113" w:right="113"/>
              <w:rPr>
                <w:lang w:val="ro-RO"/>
              </w:rPr>
            </w:pPr>
            <w:r w:rsidRPr="00A8430B">
              <w:rPr>
                <w:lang w:val="ro-RO"/>
              </w:rPr>
              <w:t>Competenţe profesionale</w:t>
            </w:r>
          </w:p>
        </w:tc>
        <w:tc>
          <w:tcPr>
            <w:tcW w:w="9333" w:type="dxa"/>
            <w:vAlign w:val="center"/>
          </w:tcPr>
          <w:p w14:paraId="72EBAC97" w14:textId="77777777" w:rsidR="00BB7592" w:rsidRPr="00A8430B" w:rsidRDefault="00BB7592" w:rsidP="00BB7592">
            <w:pPr>
              <w:jc w:val="both"/>
              <w:rPr>
                <w:lang w:val="ro-RO"/>
              </w:rPr>
            </w:pPr>
            <w:r w:rsidRPr="00A8430B">
              <w:rPr>
                <w:lang w:val="ro-RO"/>
              </w:rPr>
              <w:t>Cunoașterea și înțelegerea elementelor definitorii ale principalelor tipuri de contracte administrative. Recunoașterea eventualelor vicii de formă sau de fond care afectează contractele administrative, în special cele de concesiune și achiziții publice;</w:t>
            </w:r>
          </w:p>
          <w:p w14:paraId="56491590" w14:textId="77777777" w:rsidR="00BB7592" w:rsidRPr="00A8430B" w:rsidRDefault="00BB7592" w:rsidP="00BB7592">
            <w:pPr>
              <w:jc w:val="both"/>
              <w:rPr>
                <w:lang w:val="ro-RO"/>
              </w:rPr>
            </w:pPr>
            <w:r w:rsidRPr="00A8430B">
              <w:rPr>
                <w:lang w:val="ro-RO"/>
              </w:rPr>
              <w:t>Cunoașterea și înțelegerea principiilor fundamentale după care funcționează serviciile publice. Înțelegerea modului de organizare a serviciilor publice;</w:t>
            </w:r>
          </w:p>
          <w:p w14:paraId="4CCD2721" w14:textId="77777777" w:rsidR="00BB7592" w:rsidRPr="00A8430B" w:rsidRDefault="00BB7592" w:rsidP="00BB7592">
            <w:pPr>
              <w:jc w:val="both"/>
              <w:rPr>
                <w:lang w:val="ro-RO"/>
              </w:rPr>
            </w:pPr>
            <w:r w:rsidRPr="00A8430B">
              <w:rPr>
                <w:lang w:val="ro-RO"/>
              </w:rPr>
              <w:t>Recunoaşterea apartenenţei unui bun la domeniul public sau, după caz, domeniul privat – naţional, judeţean sau local;</w:t>
            </w:r>
          </w:p>
          <w:p w14:paraId="7562F374" w14:textId="77777777" w:rsidR="00BB7592" w:rsidRPr="00A8430B" w:rsidRDefault="00BB7592" w:rsidP="00BB7592">
            <w:pPr>
              <w:jc w:val="both"/>
              <w:rPr>
                <w:lang w:val="ro-RO"/>
              </w:rPr>
            </w:pPr>
            <w:r w:rsidRPr="00A8430B">
              <w:rPr>
                <w:lang w:val="ro-RO"/>
              </w:rPr>
              <w:t>Cunoașterea și înțelegerea noțiunilor de contencios administrativ și a regulilor de procedură specifice.</w:t>
            </w:r>
          </w:p>
          <w:p w14:paraId="70229A81" w14:textId="77777777" w:rsidR="00DF5C86" w:rsidRPr="00A8430B" w:rsidRDefault="00BB7592" w:rsidP="00BB7592">
            <w:pPr>
              <w:jc w:val="both"/>
              <w:rPr>
                <w:lang w:val="ro-RO"/>
              </w:rPr>
            </w:pPr>
            <w:r w:rsidRPr="00A8430B">
              <w:rPr>
                <w:lang w:val="ro-RO"/>
              </w:rPr>
              <w:t>Utilizarea adecvată a regulilor de contencios administrativ prin redactarea unei acțiuni în contencios administrativ.</w:t>
            </w:r>
          </w:p>
        </w:tc>
      </w:tr>
      <w:tr w:rsidR="00DF5C86" w:rsidRPr="001864DD" w14:paraId="06F1FE73" w14:textId="77777777" w:rsidTr="00325C68">
        <w:trPr>
          <w:cantSplit/>
          <w:trHeight w:val="1403"/>
        </w:trPr>
        <w:tc>
          <w:tcPr>
            <w:tcW w:w="567" w:type="dxa"/>
            <w:textDirection w:val="btLr"/>
          </w:tcPr>
          <w:p w14:paraId="3E467490" w14:textId="77777777" w:rsidR="00DF5C86" w:rsidRPr="00A8430B" w:rsidRDefault="00DF5C86" w:rsidP="00D43567">
            <w:pPr>
              <w:ind w:left="113" w:right="113"/>
              <w:rPr>
                <w:lang w:val="ro-RO"/>
              </w:rPr>
            </w:pPr>
            <w:r w:rsidRPr="00A8430B">
              <w:rPr>
                <w:lang w:val="ro-RO"/>
              </w:rPr>
              <w:t>Competenţe transversale</w:t>
            </w:r>
          </w:p>
        </w:tc>
        <w:tc>
          <w:tcPr>
            <w:tcW w:w="9333" w:type="dxa"/>
            <w:vAlign w:val="center"/>
          </w:tcPr>
          <w:p w14:paraId="2FF28C02" w14:textId="77777777" w:rsidR="00DF5C86" w:rsidRPr="00A8430B" w:rsidRDefault="00BB7592" w:rsidP="00BB7592">
            <w:pPr>
              <w:jc w:val="both"/>
              <w:rPr>
                <w:lang w:val="ro-RO"/>
              </w:rPr>
            </w:pPr>
            <w:r w:rsidRPr="00A8430B">
              <w:rPr>
                <w:lang w:val="ro-RO"/>
              </w:rPr>
              <w:t>Studentul are capacitatea de a prezenta în scris sau oral conceptele studiate utilizând un limbaj juridic specific, recunoaște problemele de aplicare a legislației specifice în cazuri concrete, dezvoltă o gândire critică/analitică în raport de dispozițiile legale studiate, utilizează eficient timpul disponibil pentru rezolvarea problemelor, folosește cunoștințele dobândite prin aplicarea lor interdisciplinară.</w:t>
            </w:r>
          </w:p>
        </w:tc>
      </w:tr>
    </w:tbl>
    <w:p w14:paraId="0CBB2D77" w14:textId="77777777" w:rsidR="00DF5C86" w:rsidRPr="00A8430B" w:rsidRDefault="00DF5C86" w:rsidP="00DF5C86">
      <w:pPr>
        <w:rPr>
          <w:b/>
          <w:lang w:val="ro-RO"/>
        </w:rPr>
      </w:pPr>
    </w:p>
    <w:p w14:paraId="03CBDDBD" w14:textId="77777777" w:rsidR="00DF5C86" w:rsidRPr="00A8430B" w:rsidRDefault="00DF5C86" w:rsidP="00DF5C86">
      <w:pPr>
        <w:rPr>
          <w:b/>
          <w:lang w:val="ro-RO"/>
        </w:rPr>
      </w:pPr>
    </w:p>
    <w:p w14:paraId="3F065548" w14:textId="77777777" w:rsidR="00DF5C86" w:rsidRPr="00A8430B" w:rsidRDefault="00DF5C86" w:rsidP="00DF5C86">
      <w:pPr>
        <w:rPr>
          <w:lang w:val="ro-RO"/>
        </w:rPr>
      </w:pPr>
      <w:r w:rsidRPr="00A8430B">
        <w:rPr>
          <w:b/>
          <w:lang w:val="ro-RO"/>
        </w:rPr>
        <w:t xml:space="preserve">7. Obiectivele disciplinei </w:t>
      </w:r>
      <w:r w:rsidRPr="00A8430B">
        <w:rPr>
          <w:lang w:val="ro-RO"/>
        </w:rPr>
        <w:t>(reieşind din grila competenţelor specifice acumulate)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A8430B" w14:paraId="7BB9DB66" w14:textId="77777777" w:rsidTr="00325C68">
        <w:tc>
          <w:tcPr>
            <w:tcW w:w="3227" w:type="dxa"/>
          </w:tcPr>
          <w:p w14:paraId="710278C7" w14:textId="77777777" w:rsidR="00DF5C86" w:rsidRPr="00A8430B" w:rsidRDefault="00DF5C86" w:rsidP="00D43567">
            <w:pPr>
              <w:rPr>
                <w:lang w:val="ro-RO"/>
              </w:rPr>
            </w:pPr>
            <w:r w:rsidRPr="00A8430B">
              <w:rPr>
                <w:lang w:val="ro-RO"/>
              </w:rPr>
              <w:t>7.1. Obiectivul general al disciplinei</w:t>
            </w:r>
          </w:p>
        </w:tc>
        <w:tc>
          <w:tcPr>
            <w:tcW w:w="6673" w:type="dxa"/>
          </w:tcPr>
          <w:p w14:paraId="06E07164" w14:textId="77777777" w:rsidR="00BD37AD" w:rsidRPr="00BD37AD" w:rsidRDefault="00BD37AD" w:rsidP="00BD37AD">
            <w:pPr>
              <w:rPr>
                <w:lang w:val="ro-RO"/>
              </w:rPr>
            </w:pPr>
            <w:r w:rsidRPr="00BD37AD">
              <w:rPr>
                <w:lang w:val="ro-RO"/>
              </w:rPr>
              <w:t>Utilizarea adecvată a cunoștințelor de specialitate legate de funcționarea</w:t>
            </w:r>
            <w:r>
              <w:rPr>
                <w:lang w:val="ro-RO"/>
              </w:rPr>
              <w:t xml:space="preserve"> </w:t>
            </w:r>
          </w:p>
          <w:p w14:paraId="6B6ACFFC" w14:textId="77777777" w:rsidR="00DF5C86" w:rsidRPr="00A8430B" w:rsidRDefault="00BD37AD" w:rsidP="00BD37AD">
            <w:pPr>
              <w:rPr>
                <w:lang w:val="ro-RO"/>
              </w:rPr>
            </w:pPr>
            <w:r w:rsidRPr="00BD37AD">
              <w:rPr>
                <w:lang w:val="ro-RO"/>
              </w:rPr>
              <w:t>administrației publice și de actul administrativ</w:t>
            </w:r>
          </w:p>
        </w:tc>
      </w:tr>
      <w:tr w:rsidR="00DF5C86" w:rsidRPr="00A8430B" w14:paraId="6F1C9FE3" w14:textId="77777777" w:rsidTr="00325C68">
        <w:tc>
          <w:tcPr>
            <w:tcW w:w="3227" w:type="dxa"/>
          </w:tcPr>
          <w:p w14:paraId="2422C4C7" w14:textId="77777777" w:rsidR="00DF5C86" w:rsidRPr="00A8430B" w:rsidRDefault="00DF5C86" w:rsidP="00D43567">
            <w:pPr>
              <w:rPr>
                <w:lang w:val="ro-RO"/>
              </w:rPr>
            </w:pPr>
            <w:r w:rsidRPr="00A8430B">
              <w:rPr>
                <w:lang w:val="ro-RO"/>
              </w:rPr>
              <w:t>7.2. Obiectivele specifice</w:t>
            </w:r>
          </w:p>
        </w:tc>
        <w:tc>
          <w:tcPr>
            <w:tcW w:w="6673" w:type="dxa"/>
          </w:tcPr>
          <w:p w14:paraId="64E3CF59" w14:textId="77777777" w:rsidR="00BD37AD" w:rsidRPr="00BD37AD" w:rsidRDefault="00BD37AD" w:rsidP="00BD37AD">
            <w:pPr>
              <w:rPr>
                <w:lang w:val="ro-RO"/>
              </w:rPr>
            </w:pPr>
            <w:r w:rsidRPr="00BD37AD">
              <w:rPr>
                <w:lang w:val="ro-RO"/>
              </w:rPr>
              <w:t>Dezvoltarea unei imagini generale asupra scopului, rolului și a</w:t>
            </w:r>
          </w:p>
          <w:p w14:paraId="129666FF" w14:textId="77777777" w:rsidR="00BD37AD" w:rsidRPr="00BD37AD" w:rsidRDefault="00BD37AD" w:rsidP="00BD37AD">
            <w:pPr>
              <w:rPr>
                <w:lang w:val="ro-RO"/>
              </w:rPr>
            </w:pPr>
            <w:r w:rsidRPr="00BD37AD">
              <w:rPr>
                <w:lang w:val="ro-RO"/>
              </w:rPr>
              <w:t>perspectivelor dreptului administrativ în ansamblul sistemului juridic;</w:t>
            </w:r>
          </w:p>
          <w:p w14:paraId="2EF9FA10" w14:textId="77777777" w:rsidR="00BD37AD" w:rsidRPr="00BD37AD" w:rsidRDefault="00BD37AD" w:rsidP="00BD37AD">
            <w:pPr>
              <w:rPr>
                <w:lang w:val="ro-RO"/>
              </w:rPr>
            </w:pPr>
            <w:r w:rsidRPr="00BD37AD">
              <w:rPr>
                <w:lang w:val="ro-RO"/>
              </w:rPr>
              <w:t> Familiarizarea studenților cu termenii de specialitate;</w:t>
            </w:r>
          </w:p>
          <w:p w14:paraId="46FAFED8" w14:textId="77777777" w:rsidR="00BD37AD" w:rsidRPr="00BD37AD" w:rsidRDefault="00BD37AD" w:rsidP="00BD37AD">
            <w:pPr>
              <w:rPr>
                <w:lang w:val="ro-RO"/>
              </w:rPr>
            </w:pPr>
            <w:r w:rsidRPr="00BD37AD">
              <w:rPr>
                <w:lang w:val="ro-RO"/>
              </w:rPr>
              <w:t> Însușirea noțiunilor teoretice de bază ale dreptului administrativ;</w:t>
            </w:r>
          </w:p>
          <w:p w14:paraId="260F85CD" w14:textId="77777777" w:rsidR="00BD37AD" w:rsidRPr="00BD37AD" w:rsidRDefault="00BD37AD" w:rsidP="00BD37AD">
            <w:pPr>
              <w:rPr>
                <w:lang w:val="ro-RO"/>
              </w:rPr>
            </w:pPr>
            <w:r w:rsidRPr="00BD37AD">
              <w:rPr>
                <w:lang w:val="ro-RO"/>
              </w:rPr>
              <w:t> Diferențierea modului de organizare și funcționare a organelor</w:t>
            </w:r>
          </w:p>
          <w:p w14:paraId="3C8CE170" w14:textId="77777777" w:rsidR="00BD37AD" w:rsidRPr="00BD37AD" w:rsidRDefault="00BD37AD" w:rsidP="00BD37AD">
            <w:pPr>
              <w:rPr>
                <w:lang w:val="ro-RO"/>
              </w:rPr>
            </w:pPr>
            <w:r w:rsidRPr="00BD37AD">
              <w:rPr>
                <w:lang w:val="ro-RO"/>
              </w:rPr>
              <w:t>administrative centrale, deconcentrate și descentralizate;</w:t>
            </w:r>
          </w:p>
          <w:p w14:paraId="03B168F9" w14:textId="77777777" w:rsidR="00BD37AD" w:rsidRPr="00BD37AD" w:rsidRDefault="00BD37AD" w:rsidP="00BD37AD">
            <w:pPr>
              <w:rPr>
                <w:lang w:val="ro-RO"/>
              </w:rPr>
            </w:pPr>
            <w:r w:rsidRPr="00BD37AD">
              <w:rPr>
                <w:lang w:val="ro-RO"/>
              </w:rPr>
              <w:t> Aplicarea eficientă, operativă și rațională a legislației administrației</w:t>
            </w:r>
          </w:p>
          <w:p w14:paraId="4814BF6B" w14:textId="77777777" w:rsidR="00BD37AD" w:rsidRPr="00BD37AD" w:rsidRDefault="00BD37AD" w:rsidP="00BD37AD">
            <w:pPr>
              <w:rPr>
                <w:lang w:val="ro-RO"/>
              </w:rPr>
            </w:pPr>
            <w:r w:rsidRPr="00BD37AD">
              <w:rPr>
                <w:lang w:val="ro-RO"/>
              </w:rPr>
              <w:t>publice;</w:t>
            </w:r>
          </w:p>
          <w:p w14:paraId="5F005718" w14:textId="77777777" w:rsidR="00BD37AD" w:rsidRPr="00BD37AD" w:rsidRDefault="00BD37AD" w:rsidP="00BD37AD">
            <w:pPr>
              <w:rPr>
                <w:lang w:val="ro-RO"/>
              </w:rPr>
            </w:pPr>
            <w:r w:rsidRPr="00BD37AD">
              <w:rPr>
                <w:lang w:val="ro-RO"/>
              </w:rPr>
              <w:t> Dezvoltarea raționamentului juridic;</w:t>
            </w:r>
          </w:p>
          <w:p w14:paraId="2B1A0AC9" w14:textId="77777777" w:rsidR="00BD37AD" w:rsidRPr="00BD37AD" w:rsidRDefault="00BD37AD" w:rsidP="00BD37AD">
            <w:pPr>
              <w:rPr>
                <w:lang w:val="ro-RO"/>
              </w:rPr>
            </w:pPr>
            <w:r w:rsidRPr="00BD37AD">
              <w:rPr>
                <w:lang w:val="ro-RO"/>
              </w:rPr>
              <w:t> Dezvoltarea abilităţii de analiză şi sinteză a informaţiei acumulate;</w:t>
            </w:r>
          </w:p>
          <w:p w14:paraId="211C9D69" w14:textId="77777777" w:rsidR="00BD37AD" w:rsidRPr="00BD37AD" w:rsidRDefault="00BD37AD" w:rsidP="00BD37AD">
            <w:pPr>
              <w:rPr>
                <w:lang w:val="ro-RO"/>
              </w:rPr>
            </w:pPr>
            <w:r w:rsidRPr="00BD37AD">
              <w:rPr>
                <w:lang w:val="ro-RO"/>
              </w:rPr>
              <w:t> Dezvoltarea abilităţii individuale de utilizare a noţiunilor teoretice</w:t>
            </w:r>
          </w:p>
          <w:p w14:paraId="61CF7732" w14:textId="77777777" w:rsidR="00DF5C86" w:rsidRPr="00A8430B" w:rsidRDefault="00BD37AD" w:rsidP="00BD37AD">
            <w:pPr>
              <w:rPr>
                <w:lang w:val="ro-RO"/>
              </w:rPr>
            </w:pPr>
            <w:r w:rsidRPr="00BD37AD">
              <w:rPr>
                <w:lang w:val="ro-RO"/>
              </w:rPr>
              <w:t>acumulate la cazuri concrete.</w:t>
            </w:r>
          </w:p>
        </w:tc>
      </w:tr>
    </w:tbl>
    <w:p w14:paraId="382EC8CB" w14:textId="77777777" w:rsidR="00DF5C86" w:rsidRPr="00A8430B" w:rsidRDefault="00DF5C86" w:rsidP="00DF5C86">
      <w:pPr>
        <w:rPr>
          <w:lang w:val="ro-RO"/>
        </w:rPr>
      </w:pPr>
    </w:p>
    <w:p w14:paraId="75D9DB00" w14:textId="77777777" w:rsidR="00DF5C86" w:rsidRPr="00A8430B" w:rsidRDefault="00DF5C86" w:rsidP="00DF5C86">
      <w:pPr>
        <w:rPr>
          <w:b/>
          <w:lang w:val="ro-RO"/>
        </w:rPr>
      </w:pPr>
      <w:r w:rsidRPr="00A8430B">
        <w:rPr>
          <w:b/>
          <w:lang w:val="ro-RO"/>
        </w:rPr>
        <w:t>8. Conţinuturi</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A8430B" w14:paraId="0452D06F" w14:textId="77777777" w:rsidTr="00325C68">
        <w:tc>
          <w:tcPr>
            <w:tcW w:w="4786" w:type="dxa"/>
          </w:tcPr>
          <w:p w14:paraId="41B3853D" w14:textId="77777777" w:rsidR="00DF5C86" w:rsidRPr="00A8430B" w:rsidRDefault="00DF5C86" w:rsidP="0063582B">
            <w:pPr>
              <w:rPr>
                <w:b/>
                <w:lang w:val="it-IT"/>
              </w:rPr>
            </w:pPr>
            <w:r w:rsidRPr="00A8430B">
              <w:rPr>
                <w:b/>
                <w:lang w:val="ro-RO"/>
              </w:rPr>
              <w:t>8.1.</w:t>
            </w:r>
            <w:r w:rsidR="007442D2" w:rsidRPr="00A8430B">
              <w:rPr>
                <w:b/>
                <w:lang w:val="ro-RO"/>
              </w:rPr>
              <w:t xml:space="preserve"> AI</w:t>
            </w:r>
            <w:r w:rsidR="00F71070" w:rsidRPr="00A8430B">
              <w:rPr>
                <w:b/>
                <w:lang w:val="ro-RO"/>
              </w:rPr>
              <w:t>, SI</w:t>
            </w:r>
            <w:r w:rsidRPr="00A8430B">
              <w:rPr>
                <w:b/>
                <w:lang w:val="ro-RO"/>
              </w:rPr>
              <w:t xml:space="preserve"> </w:t>
            </w:r>
          </w:p>
        </w:tc>
        <w:tc>
          <w:tcPr>
            <w:tcW w:w="2552" w:type="dxa"/>
            <w:vAlign w:val="center"/>
          </w:tcPr>
          <w:p w14:paraId="1F0B40EA" w14:textId="77777777" w:rsidR="00DF5C86" w:rsidRPr="00A8430B" w:rsidRDefault="00DF5C86" w:rsidP="00D43567">
            <w:pPr>
              <w:jc w:val="center"/>
              <w:rPr>
                <w:lang w:val="ro-RO"/>
              </w:rPr>
            </w:pPr>
            <w:r w:rsidRPr="00A8430B">
              <w:rPr>
                <w:lang w:val="ro-RO"/>
              </w:rPr>
              <w:t>Metode de predare</w:t>
            </w:r>
          </w:p>
        </w:tc>
        <w:tc>
          <w:tcPr>
            <w:tcW w:w="2562" w:type="dxa"/>
            <w:vAlign w:val="center"/>
          </w:tcPr>
          <w:p w14:paraId="0DC61CFD" w14:textId="77777777" w:rsidR="00DF5C86" w:rsidRPr="00A8430B" w:rsidRDefault="00DF5C86" w:rsidP="00D43567">
            <w:pPr>
              <w:jc w:val="center"/>
              <w:rPr>
                <w:lang w:val="ro-RO"/>
              </w:rPr>
            </w:pPr>
            <w:r w:rsidRPr="00A8430B">
              <w:rPr>
                <w:lang w:val="ro-RO"/>
              </w:rPr>
              <w:t>Observaţii</w:t>
            </w:r>
          </w:p>
        </w:tc>
      </w:tr>
      <w:tr w:rsidR="00555595" w:rsidRPr="00A8430B" w14:paraId="0BE38215" w14:textId="77777777" w:rsidTr="00325C68">
        <w:tc>
          <w:tcPr>
            <w:tcW w:w="4786" w:type="dxa"/>
          </w:tcPr>
          <w:p w14:paraId="7812E07A" w14:textId="77777777" w:rsidR="00555595" w:rsidRPr="00A8430B" w:rsidRDefault="00555595" w:rsidP="00555595">
            <w:pPr>
              <w:rPr>
                <w:lang w:val="ro-RO"/>
              </w:rPr>
            </w:pPr>
            <w:r w:rsidRPr="00A8430B">
              <w:rPr>
                <w:rFonts w:eastAsia="Calibri"/>
                <w:lang w:val="ro-RO" w:eastAsia="en-US"/>
              </w:rPr>
              <w:t xml:space="preserve">Modulul 1: </w:t>
            </w:r>
            <w:r w:rsidR="00BD37AD" w:rsidRPr="00BD37AD">
              <w:rPr>
                <w:rFonts w:eastAsia="Calibri"/>
                <w:lang w:val="ro-RO" w:eastAsia="en-US"/>
              </w:rPr>
              <w:t>Sistemul administrației publice.</w:t>
            </w:r>
          </w:p>
        </w:tc>
        <w:tc>
          <w:tcPr>
            <w:tcW w:w="2552" w:type="dxa"/>
            <w:vMerge w:val="restart"/>
            <w:vAlign w:val="center"/>
          </w:tcPr>
          <w:p w14:paraId="073AA455" w14:textId="77777777" w:rsidR="00555595" w:rsidRPr="00A8430B" w:rsidRDefault="00555595" w:rsidP="0063582B">
            <w:pPr>
              <w:rPr>
                <w:lang w:val="ro-RO"/>
              </w:rPr>
            </w:pPr>
            <w:r w:rsidRPr="00A8430B">
              <w:rPr>
                <w:lang w:val="ro-RO"/>
              </w:rPr>
              <w:t xml:space="preserve">Materialele de curs conțin indicații privind parcurgerea textului, fixarea informațiilor și testarea cunoștințelor. Aceste informații se găsesc și pe platforma </w:t>
            </w:r>
            <w:r w:rsidR="0063582B" w:rsidRPr="00A8430B">
              <w:rPr>
                <w:lang w:val="ro-RO"/>
              </w:rPr>
              <w:t>Microsoft Teams</w:t>
            </w:r>
            <w:r w:rsidRPr="00A8430B">
              <w:rPr>
                <w:lang w:val="ro-RO"/>
              </w:rPr>
              <w:t>.</w:t>
            </w:r>
          </w:p>
        </w:tc>
        <w:tc>
          <w:tcPr>
            <w:tcW w:w="2562" w:type="dxa"/>
            <w:vAlign w:val="center"/>
          </w:tcPr>
          <w:p w14:paraId="6FBEF5AB" w14:textId="77777777" w:rsidR="00555595" w:rsidRPr="00A8430B" w:rsidRDefault="00555595" w:rsidP="0063582B">
            <w:pPr>
              <w:rPr>
                <w:lang w:val="ro-RO"/>
              </w:rPr>
            </w:pPr>
            <w:r w:rsidRPr="00A8430B">
              <w:rPr>
                <w:lang w:val="ro-RO"/>
              </w:rPr>
              <w:t>20% din timpul total aferent SI</w:t>
            </w:r>
            <w:r w:rsidR="0063582B" w:rsidRPr="00A8430B">
              <w:rPr>
                <w:lang w:val="ro-RO"/>
              </w:rPr>
              <w:t>, respectiv din totalul aferent AI</w:t>
            </w:r>
          </w:p>
        </w:tc>
      </w:tr>
      <w:tr w:rsidR="00555595" w:rsidRPr="00A8430B" w14:paraId="61A9F598" w14:textId="77777777" w:rsidTr="00325C68">
        <w:tc>
          <w:tcPr>
            <w:tcW w:w="4786" w:type="dxa"/>
          </w:tcPr>
          <w:p w14:paraId="320214E7" w14:textId="77777777" w:rsidR="00BD37AD" w:rsidRPr="00BD37AD" w:rsidRDefault="00555595" w:rsidP="00BD37AD">
            <w:pPr>
              <w:rPr>
                <w:lang w:val="ro-RO"/>
              </w:rPr>
            </w:pPr>
            <w:r w:rsidRPr="00A8430B">
              <w:rPr>
                <w:lang w:val="ro-RO"/>
              </w:rPr>
              <w:t xml:space="preserve">Modulul 2: </w:t>
            </w:r>
            <w:r w:rsidR="00BD37AD" w:rsidRPr="00BD37AD">
              <w:rPr>
                <w:lang w:val="ro-RO"/>
              </w:rPr>
              <w:t>Actul adminstrativ. Definiție.</w:t>
            </w:r>
          </w:p>
          <w:p w14:paraId="14E8C161" w14:textId="77777777" w:rsidR="00555595" w:rsidRPr="00A8430B" w:rsidRDefault="00BD37AD" w:rsidP="00BD37AD">
            <w:pPr>
              <w:rPr>
                <w:lang w:val="ro-RO"/>
              </w:rPr>
            </w:pPr>
            <w:r w:rsidRPr="00BD37AD">
              <w:rPr>
                <w:lang w:val="ro-RO"/>
              </w:rPr>
              <w:t>Clasificări.</w:t>
            </w:r>
          </w:p>
        </w:tc>
        <w:tc>
          <w:tcPr>
            <w:tcW w:w="2552" w:type="dxa"/>
            <w:vMerge/>
          </w:tcPr>
          <w:p w14:paraId="404F6973" w14:textId="77777777" w:rsidR="00555595" w:rsidRPr="00A8430B" w:rsidRDefault="00555595" w:rsidP="00555595">
            <w:pPr>
              <w:rPr>
                <w:lang w:val="ro-RO"/>
              </w:rPr>
            </w:pPr>
          </w:p>
        </w:tc>
        <w:tc>
          <w:tcPr>
            <w:tcW w:w="2562" w:type="dxa"/>
            <w:vAlign w:val="center"/>
          </w:tcPr>
          <w:p w14:paraId="418D37FE" w14:textId="77777777" w:rsidR="00555595" w:rsidRPr="00A8430B" w:rsidRDefault="00555595" w:rsidP="00555595">
            <w:pPr>
              <w:rPr>
                <w:lang w:val="ro-RO"/>
              </w:rPr>
            </w:pPr>
            <w:r w:rsidRPr="00A8430B">
              <w:rPr>
                <w:lang w:val="ro-RO"/>
              </w:rPr>
              <w:t>20% din timpul total aferent SI</w:t>
            </w:r>
            <w:r w:rsidR="0063582B" w:rsidRPr="00A8430B">
              <w:rPr>
                <w:lang w:val="ro-RO"/>
              </w:rPr>
              <w:t>, respectiv din totalul aferent AI</w:t>
            </w:r>
          </w:p>
        </w:tc>
      </w:tr>
      <w:tr w:rsidR="00555595" w:rsidRPr="00B060A3" w14:paraId="5A7DDC45" w14:textId="77777777" w:rsidTr="00325C68">
        <w:tc>
          <w:tcPr>
            <w:tcW w:w="4786" w:type="dxa"/>
          </w:tcPr>
          <w:p w14:paraId="503FBEC1" w14:textId="77777777" w:rsidR="00BD37AD" w:rsidRPr="00BD37AD" w:rsidRDefault="00555595" w:rsidP="00BD37AD">
            <w:pPr>
              <w:rPr>
                <w:lang w:val="ro-RO"/>
              </w:rPr>
            </w:pPr>
            <w:r w:rsidRPr="00555595">
              <w:rPr>
                <w:lang w:val="ro-RO"/>
              </w:rPr>
              <w:t xml:space="preserve">Modulul 3: </w:t>
            </w:r>
            <w:r w:rsidR="00BD37AD" w:rsidRPr="00BD37AD">
              <w:rPr>
                <w:lang w:val="ro-RO"/>
              </w:rPr>
              <w:t>Actul administrativ. Condiții de</w:t>
            </w:r>
          </w:p>
          <w:p w14:paraId="3885D997" w14:textId="77777777" w:rsidR="00555595" w:rsidRPr="00555595" w:rsidRDefault="00BD37AD" w:rsidP="00BD37AD">
            <w:pPr>
              <w:rPr>
                <w:lang w:val="ro-RO"/>
              </w:rPr>
            </w:pPr>
            <w:r w:rsidRPr="00BD37AD">
              <w:rPr>
                <w:lang w:val="ro-RO"/>
              </w:rPr>
              <w:t>valabilitate</w:t>
            </w:r>
          </w:p>
        </w:tc>
        <w:tc>
          <w:tcPr>
            <w:tcW w:w="2552" w:type="dxa"/>
            <w:vMerge/>
          </w:tcPr>
          <w:p w14:paraId="01F949C7" w14:textId="77777777" w:rsidR="00555595" w:rsidRPr="00555595" w:rsidRDefault="00555595" w:rsidP="00555595">
            <w:pPr>
              <w:rPr>
                <w:lang w:val="ro-RO"/>
              </w:rPr>
            </w:pPr>
          </w:p>
        </w:tc>
        <w:tc>
          <w:tcPr>
            <w:tcW w:w="2562" w:type="dxa"/>
            <w:vAlign w:val="center"/>
          </w:tcPr>
          <w:p w14:paraId="53901B8D" w14:textId="77777777" w:rsidR="00555595" w:rsidRPr="00555595" w:rsidRDefault="00555595" w:rsidP="00555595">
            <w:pPr>
              <w:rPr>
                <w:lang w:val="ro-RO"/>
              </w:rPr>
            </w:pPr>
            <w:r w:rsidRPr="00555595">
              <w:rPr>
                <w:lang w:val="ro-RO"/>
              </w:rPr>
              <w:t>10% din timpul total aferent SI</w:t>
            </w:r>
            <w:r w:rsidR="0063582B">
              <w:rPr>
                <w:lang w:val="ro-RO"/>
              </w:rPr>
              <w:t>, respectiv din totalul aferent AI</w:t>
            </w:r>
          </w:p>
        </w:tc>
      </w:tr>
      <w:tr w:rsidR="00555595" w:rsidRPr="00B060A3" w14:paraId="1707A55C" w14:textId="77777777" w:rsidTr="00325C68">
        <w:tc>
          <w:tcPr>
            <w:tcW w:w="4786" w:type="dxa"/>
          </w:tcPr>
          <w:p w14:paraId="29783110" w14:textId="77777777" w:rsidR="00BD37AD" w:rsidRPr="00BD37AD" w:rsidRDefault="00555595" w:rsidP="00BD37AD">
            <w:pPr>
              <w:rPr>
                <w:lang w:val="ro-RO"/>
              </w:rPr>
            </w:pPr>
            <w:r w:rsidRPr="00555595">
              <w:rPr>
                <w:lang w:val="ro-RO"/>
              </w:rPr>
              <w:t xml:space="preserve">Modulul 4: </w:t>
            </w:r>
            <w:r w:rsidR="00BD37AD" w:rsidRPr="00BD37AD">
              <w:rPr>
                <w:lang w:val="ro-RO"/>
              </w:rPr>
              <w:t>Intrarea și ieșirea din vigoare a actului</w:t>
            </w:r>
          </w:p>
          <w:p w14:paraId="02FEFF2B" w14:textId="77777777" w:rsidR="00555595" w:rsidRPr="00555595" w:rsidRDefault="00BD37AD" w:rsidP="00BD37AD">
            <w:pPr>
              <w:rPr>
                <w:lang w:val="ro-RO"/>
              </w:rPr>
            </w:pPr>
            <w:r w:rsidRPr="00BD37AD">
              <w:rPr>
                <w:lang w:val="ro-RO"/>
              </w:rPr>
              <w:t>administrativ. Revocarea actelor administrative.</w:t>
            </w:r>
          </w:p>
        </w:tc>
        <w:tc>
          <w:tcPr>
            <w:tcW w:w="2552" w:type="dxa"/>
            <w:vMerge/>
          </w:tcPr>
          <w:p w14:paraId="0B8FCB9F" w14:textId="77777777" w:rsidR="00555595" w:rsidRPr="00555595" w:rsidRDefault="00555595" w:rsidP="00555595">
            <w:pPr>
              <w:rPr>
                <w:lang w:val="ro-RO"/>
              </w:rPr>
            </w:pPr>
          </w:p>
        </w:tc>
        <w:tc>
          <w:tcPr>
            <w:tcW w:w="2562" w:type="dxa"/>
            <w:vAlign w:val="center"/>
          </w:tcPr>
          <w:p w14:paraId="268352AE" w14:textId="77777777" w:rsidR="00555595" w:rsidRPr="00555595" w:rsidRDefault="00555595" w:rsidP="00555595">
            <w:pPr>
              <w:rPr>
                <w:lang w:val="ro-RO"/>
              </w:rPr>
            </w:pPr>
            <w:r w:rsidRPr="00555595">
              <w:rPr>
                <w:lang w:val="ro-RO"/>
              </w:rPr>
              <w:t>30% din timpul total aferent SI</w:t>
            </w:r>
            <w:r w:rsidR="0063582B">
              <w:rPr>
                <w:lang w:val="ro-RO"/>
              </w:rPr>
              <w:t>, respectiv din totalul aferent AI</w:t>
            </w:r>
          </w:p>
        </w:tc>
      </w:tr>
      <w:tr w:rsidR="00555595" w:rsidRPr="00B060A3" w14:paraId="7BB5DF5E" w14:textId="77777777" w:rsidTr="00325C68">
        <w:tc>
          <w:tcPr>
            <w:tcW w:w="4786" w:type="dxa"/>
          </w:tcPr>
          <w:p w14:paraId="1B5F81F2" w14:textId="77777777" w:rsidR="00555595" w:rsidRPr="00555595" w:rsidRDefault="00555595" w:rsidP="00555595">
            <w:pPr>
              <w:rPr>
                <w:lang w:val="ro-RO"/>
              </w:rPr>
            </w:pPr>
            <w:r w:rsidRPr="00555595">
              <w:rPr>
                <w:lang w:val="ro-RO"/>
              </w:rPr>
              <w:t xml:space="preserve">Modul 5: </w:t>
            </w:r>
            <w:r w:rsidR="00BD37AD" w:rsidRPr="00BD37AD">
              <w:rPr>
                <w:lang w:val="ro-RO"/>
              </w:rPr>
              <w:t>Sancțiunile actului administrativ</w:t>
            </w:r>
          </w:p>
        </w:tc>
        <w:tc>
          <w:tcPr>
            <w:tcW w:w="2552" w:type="dxa"/>
            <w:vMerge/>
          </w:tcPr>
          <w:p w14:paraId="3A08CFA2" w14:textId="77777777" w:rsidR="00555595" w:rsidRPr="00555595" w:rsidRDefault="00555595" w:rsidP="00555595">
            <w:pPr>
              <w:rPr>
                <w:lang w:val="ro-RO"/>
              </w:rPr>
            </w:pPr>
          </w:p>
        </w:tc>
        <w:tc>
          <w:tcPr>
            <w:tcW w:w="2562" w:type="dxa"/>
            <w:vAlign w:val="center"/>
          </w:tcPr>
          <w:p w14:paraId="7F124A35" w14:textId="77777777" w:rsidR="00555595" w:rsidRPr="00555595" w:rsidRDefault="00555595" w:rsidP="00555595">
            <w:pPr>
              <w:rPr>
                <w:lang w:val="ro-RO"/>
              </w:rPr>
            </w:pPr>
            <w:r w:rsidRPr="00555595">
              <w:rPr>
                <w:lang w:val="ro-RO"/>
              </w:rPr>
              <w:t>20% din timpul total aferent SI</w:t>
            </w:r>
            <w:r w:rsidR="0063582B">
              <w:rPr>
                <w:lang w:val="ro-RO"/>
              </w:rPr>
              <w:t>, respectiv din totalul aferent AI</w:t>
            </w:r>
          </w:p>
        </w:tc>
      </w:tr>
      <w:tr w:rsidR="0063582B" w:rsidRPr="00B060A3" w14:paraId="6A7E7F99" w14:textId="77777777" w:rsidTr="00325C68">
        <w:tc>
          <w:tcPr>
            <w:tcW w:w="9900" w:type="dxa"/>
            <w:gridSpan w:val="3"/>
          </w:tcPr>
          <w:p w14:paraId="0B470CC4" w14:textId="77777777" w:rsidR="0063582B" w:rsidRPr="00555595" w:rsidRDefault="0063582B" w:rsidP="00555595">
            <w:pPr>
              <w:rPr>
                <w:lang w:val="ro-RO"/>
              </w:rPr>
            </w:pPr>
            <w:r w:rsidRPr="00555595">
              <w:rPr>
                <w:lang w:val="ro-RO"/>
              </w:rPr>
              <w:t>Bibliografie:</w:t>
            </w:r>
          </w:p>
          <w:p w14:paraId="3FC1792B" w14:textId="77777777" w:rsidR="00BD37AD" w:rsidRPr="00BD37AD" w:rsidRDefault="00BD37AD" w:rsidP="00BD37AD">
            <w:pPr>
              <w:rPr>
                <w:lang w:val="ro-RO"/>
              </w:rPr>
            </w:pPr>
            <w:r w:rsidRPr="00BD37AD">
              <w:rPr>
                <w:lang w:val="ro-RO"/>
              </w:rPr>
              <w:t>Obligatorie:</w:t>
            </w:r>
          </w:p>
          <w:p w14:paraId="7C5248C6" w14:textId="77777777" w:rsidR="00BD37AD" w:rsidRPr="00BD37AD" w:rsidRDefault="00BD37AD" w:rsidP="00BD37AD">
            <w:pPr>
              <w:rPr>
                <w:lang w:val="ro-RO"/>
              </w:rPr>
            </w:pPr>
            <w:r w:rsidRPr="00BD37AD">
              <w:rPr>
                <w:lang w:val="ro-RO"/>
              </w:rPr>
              <w:t>1. Drept administrativ. Vol. I. Actul administrativ (I). Repere noi pentru o teorie altfel. Tomul I. Noțiune, ediția a 2-a</w:t>
            </w:r>
          </w:p>
          <w:p w14:paraId="7BBED22E" w14:textId="77777777" w:rsidR="00BD37AD" w:rsidRPr="00BD37AD" w:rsidRDefault="00BD37AD" w:rsidP="00BD37AD">
            <w:pPr>
              <w:rPr>
                <w:lang w:val="ro-RO"/>
              </w:rPr>
            </w:pPr>
            <w:r w:rsidRPr="00BD37AD">
              <w:rPr>
                <w:lang w:val="ro-RO"/>
              </w:rPr>
              <w:lastRenderedPageBreak/>
              <w:t>revizuită și adăugită, Ed. Hamangiu, București, 2022;</w:t>
            </w:r>
          </w:p>
          <w:p w14:paraId="62923176" w14:textId="77777777" w:rsidR="00BD37AD" w:rsidRPr="00BD37AD" w:rsidRDefault="00BD37AD" w:rsidP="00BD37AD">
            <w:pPr>
              <w:rPr>
                <w:lang w:val="ro-RO"/>
              </w:rPr>
            </w:pPr>
            <w:r w:rsidRPr="00BD37AD">
              <w:rPr>
                <w:lang w:val="ro-RO"/>
              </w:rPr>
              <w:t>2. Drept administrativ. Vol. I. Actul administrativ (I). Repere noi pentru o teorie altfel. Tomul II. Regimul juridic, ediția</w:t>
            </w:r>
          </w:p>
          <w:p w14:paraId="1D80545C" w14:textId="77777777" w:rsidR="00BD37AD" w:rsidRPr="00BD37AD" w:rsidRDefault="00BD37AD" w:rsidP="00BD37AD">
            <w:pPr>
              <w:rPr>
                <w:lang w:val="ro-RO"/>
              </w:rPr>
            </w:pPr>
            <w:r w:rsidRPr="00BD37AD">
              <w:rPr>
                <w:lang w:val="ro-RO"/>
              </w:rPr>
              <w:t>a 2-a revizuită și adăugită, Ed. Hamangiu, București, 2022;;</w:t>
            </w:r>
          </w:p>
          <w:p w14:paraId="5F3114C1" w14:textId="77777777" w:rsidR="00BD37AD" w:rsidRPr="00BD37AD" w:rsidRDefault="00BD37AD" w:rsidP="00BD37AD">
            <w:pPr>
              <w:rPr>
                <w:lang w:val="ro-RO"/>
              </w:rPr>
            </w:pPr>
            <w:r w:rsidRPr="00BD37AD">
              <w:rPr>
                <w:lang w:val="ro-RO"/>
              </w:rPr>
              <w:t>3. Drept administrativ. Administrația publică. Actul administrativ. Note de curs și seminar, Ed. Hamangiu, București,</w:t>
            </w:r>
          </w:p>
          <w:p w14:paraId="78F606F4" w14:textId="77777777" w:rsidR="00BD37AD" w:rsidRPr="00BD37AD" w:rsidRDefault="00BD37AD" w:rsidP="00BD37AD">
            <w:pPr>
              <w:rPr>
                <w:lang w:val="ro-RO"/>
              </w:rPr>
            </w:pPr>
            <w:r w:rsidRPr="00BD37AD">
              <w:rPr>
                <w:lang w:val="ro-RO"/>
              </w:rPr>
              <w:t>2020.</w:t>
            </w:r>
          </w:p>
          <w:p w14:paraId="1175AC7D" w14:textId="77777777" w:rsidR="00BD37AD" w:rsidRPr="00BD37AD" w:rsidRDefault="00BD37AD" w:rsidP="00BD37AD">
            <w:pPr>
              <w:rPr>
                <w:lang w:val="ro-RO"/>
              </w:rPr>
            </w:pPr>
            <w:r w:rsidRPr="00BD37AD">
              <w:rPr>
                <w:lang w:val="ro-RO"/>
              </w:rPr>
              <w:t>4. Legislație:</w:t>
            </w:r>
          </w:p>
          <w:p w14:paraId="6A66F5F9" w14:textId="77777777" w:rsidR="00BD37AD" w:rsidRPr="00BD37AD" w:rsidRDefault="00BD37AD" w:rsidP="00BD37AD">
            <w:pPr>
              <w:rPr>
                <w:lang w:val="ro-RO"/>
              </w:rPr>
            </w:pPr>
            <w:r w:rsidRPr="00BD37AD">
              <w:rPr>
                <w:lang w:val="ro-RO"/>
              </w:rPr>
              <w:t> Constituția României;</w:t>
            </w:r>
          </w:p>
          <w:p w14:paraId="0AF74500" w14:textId="77777777" w:rsidR="00BD37AD" w:rsidRPr="00BD37AD" w:rsidRDefault="00BD37AD" w:rsidP="00BD37AD">
            <w:pPr>
              <w:rPr>
                <w:lang w:val="ro-RO"/>
              </w:rPr>
            </w:pPr>
            <w:r w:rsidRPr="00BD37AD">
              <w:rPr>
                <w:lang w:val="ro-RO"/>
              </w:rPr>
              <w:t> Legile administrației publice. Ediție actualizată.</w:t>
            </w:r>
          </w:p>
          <w:p w14:paraId="4B1EC7EC" w14:textId="77777777" w:rsidR="00BD37AD" w:rsidRPr="00BD37AD" w:rsidRDefault="00BD37AD" w:rsidP="00BD37AD">
            <w:pPr>
              <w:rPr>
                <w:lang w:val="ro-RO"/>
              </w:rPr>
            </w:pPr>
            <w:r w:rsidRPr="00BD37AD">
              <w:rPr>
                <w:lang w:val="ro-RO"/>
              </w:rPr>
              <w:t>Facultativă:</w:t>
            </w:r>
          </w:p>
          <w:p w14:paraId="76E8880A" w14:textId="77777777" w:rsidR="00BD37AD" w:rsidRPr="00BD37AD" w:rsidRDefault="00BD37AD" w:rsidP="00BD37AD">
            <w:pPr>
              <w:rPr>
                <w:lang w:val="ro-RO"/>
              </w:rPr>
            </w:pPr>
            <w:r w:rsidRPr="00BD37AD">
              <w:rPr>
                <w:lang w:val="ro-RO"/>
              </w:rPr>
              <w:t>Ovidiu Podaru, „Şcoala de la Bucureşti versus Şcoala de la Cluj: război troian sau pseudoconflict? Eseu despre variile</w:t>
            </w:r>
          </w:p>
          <w:p w14:paraId="51B7E9A2" w14:textId="77777777" w:rsidR="00BD37AD" w:rsidRPr="00BD37AD" w:rsidRDefault="00BD37AD" w:rsidP="00BD37AD">
            <w:pPr>
              <w:rPr>
                <w:lang w:val="ro-RO"/>
              </w:rPr>
            </w:pPr>
            <w:r w:rsidRPr="00BD37AD">
              <w:rPr>
                <w:lang w:val="ro-RO"/>
              </w:rPr>
              <w:t>viziuni asupra oportunităţii actului administrativ (mitologie pentru jurişti)” în Studia iurisprudentia, nr. 2/2009</w:t>
            </w:r>
          </w:p>
          <w:p w14:paraId="178ACB63" w14:textId="77777777" w:rsidR="00BD37AD" w:rsidRPr="00BD37AD" w:rsidRDefault="00BD37AD" w:rsidP="00BD37AD">
            <w:pPr>
              <w:rPr>
                <w:lang w:val="ro-RO"/>
              </w:rPr>
            </w:pPr>
            <w:r w:rsidRPr="00BD37AD">
              <w:rPr>
                <w:lang w:val="ro-RO"/>
              </w:rPr>
              <w:t>Ovidiu Podaru, „În căutarea autorului actului administrativ. Eseu asupra competenţei organelor administrative”(I), în</w:t>
            </w:r>
          </w:p>
          <w:p w14:paraId="42A95F25" w14:textId="77777777" w:rsidR="00BD37AD" w:rsidRPr="00BD37AD" w:rsidRDefault="00BD37AD" w:rsidP="00BD37AD">
            <w:pPr>
              <w:rPr>
                <w:lang w:val="ro-RO"/>
              </w:rPr>
            </w:pPr>
            <w:r w:rsidRPr="00BD37AD">
              <w:rPr>
                <w:lang w:val="ro-RO"/>
              </w:rPr>
              <w:t>Revista de drept public, nr.2/2008</w:t>
            </w:r>
          </w:p>
          <w:p w14:paraId="76B3E189" w14:textId="77777777" w:rsidR="00BD37AD" w:rsidRPr="00BD37AD" w:rsidRDefault="00BD37AD" w:rsidP="00BD37AD">
            <w:pPr>
              <w:rPr>
                <w:lang w:val="ro-RO"/>
              </w:rPr>
            </w:pPr>
            <w:r w:rsidRPr="00BD37AD">
              <w:rPr>
                <w:lang w:val="ro-RO"/>
              </w:rPr>
              <w:t>Ovidiu Podaru, „În căutarea autorului actului administrativ. Eseu asupra competenţei organelor administrative”(II), în</w:t>
            </w:r>
          </w:p>
          <w:p w14:paraId="6DE02F77" w14:textId="77777777" w:rsidR="00BD37AD" w:rsidRPr="00BD37AD" w:rsidRDefault="00BD37AD" w:rsidP="00BD37AD">
            <w:pPr>
              <w:rPr>
                <w:lang w:val="ro-RO"/>
              </w:rPr>
            </w:pPr>
            <w:r w:rsidRPr="00BD37AD">
              <w:rPr>
                <w:lang w:val="ro-RO"/>
              </w:rPr>
              <w:t>Revista de drept public, nr. 3/2008</w:t>
            </w:r>
          </w:p>
          <w:p w14:paraId="4C89DB3F" w14:textId="77777777" w:rsidR="00BD37AD" w:rsidRPr="00BD37AD" w:rsidRDefault="00BD37AD" w:rsidP="00BD37AD">
            <w:pPr>
              <w:rPr>
                <w:lang w:val="ro-RO"/>
              </w:rPr>
            </w:pPr>
            <w:r w:rsidRPr="00BD37AD">
              <w:rPr>
                <w:lang w:val="ro-RO"/>
              </w:rPr>
              <w:t>Ovidiu Podaru, „Actul administrativ. Formă şi elemente de formă” în Studia iurisprudentia, nr. 2/2007</w:t>
            </w:r>
          </w:p>
          <w:p w14:paraId="5FACD2D5" w14:textId="77777777" w:rsidR="00BD37AD" w:rsidRPr="00BD37AD" w:rsidRDefault="00BD37AD" w:rsidP="00BD37AD">
            <w:pPr>
              <w:rPr>
                <w:lang w:val="ro-RO"/>
              </w:rPr>
            </w:pPr>
            <w:r w:rsidRPr="00BD37AD">
              <w:rPr>
                <w:lang w:val="ro-RO"/>
              </w:rPr>
              <w:t>Ovidiu Podaru, „Dispoziţii controversate ale noii legi a administraţiei publice locale”, în Pandectele române, nr. 2/2002,</w:t>
            </w:r>
          </w:p>
          <w:p w14:paraId="04211225" w14:textId="77777777" w:rsidR="00BD37AD" w:rsidRPr="00BD37AD" w:rsidRDefault="00BD37AD" w:rsidP="00BD37AD">
            <w:pPr>
              <w:rPr>
                <w:lang w:val="ro-RO"/>
              </w:rPr>
            </w:pPr>
            <w:r w:rsidRPr="00BD37AD">
              <w:rPr>
                <w:lang w:val="ro-RO"/>
              </w:rPr>
              <w:t>p.290 şi urm.</w:t>
            </w:r>
          </w:p>
          <w:p w14:paraId="03C1C3FA" w14:textId="77777777" w:rsidR="00BD37AD" w:rsidRPr="00BD37AD" w:rsidRDefault="00BD37AD" w:rsidP="00BD37AD">
            <w:pPr>
              <w:rPr>
                <w:lang w:val="ro-RO"/>
              </w:rPr>
            </w:pPr>
            <w:r w:rsidRPr="00BD37AD">
              <w:rPr>
                <w:lang w:val="ro-RO"/>
              </w:rPr>
              <w:t>Ovidiu Podaru, Paradoxurile tăcerii: de la non-voinţă la act. Studiu de drept administrativ, în Studia jurisprudentia, nr.</w:t>
            </w:r>
          </w:p>
          <w:p w14:paraId="3B87F994" w14:textId="77777777" w:rsidR="0063582B" w:rsidRPr="00555595" w:rsidRDefault="00BD37AD" w:rsidP="00BD37AD">
            <w:pPr>
              <w:rPr>
                <w:lang w:val="ro-RO"/>
              </w:rPr>
            </w:pPr>
            <w:r w:rsidRPr="00BD37AD">
              <w:rPr>
                <w:lang w:val="ro-RO"/>
              </w:rPr>
              <w:t>1/2003, p. 88 şi urm.</w:t>
            </w:r>
          </w:p>
        </w:tc>
      </w:tr>
      <w:tr w:rsidR="006B76B9" w:rsidRPr="00B060A3" w14:paraId="67BC0D00" w14:textId="77777777" w:rsidTr="00325C68">
        <w:tc>
          <w:tcPr>
            <w:tcW w:w="4786" w:type="dxa"/>
          </w:tcPr>
          <w:p w14:paraId="11F212CF" w14:textId="77777777" w:rsidR="006B76B9" w:rsidRPr="00BF47F4" w:rsidRDefault="006B76B9" w:rsidP="006B76B9">
            <w:pPr>
              <w:rPr>
                <w:b/>
                <w:lang w:val="ro-RO"/>
              </w:rPr>
            </w:pPr>
            <w:r w:rsidRPr="00BF47F4">
              <w:rPr>
                <w:b/>
                <w:lang w:val="ro-RO"/>
              </w:rPr>
              <w:lastRenderedPageBreak/>
              <w:t xml:space="preserve">8.2. AT </w:t>
            </w:r>
          </w:p>
        </w:tc>
        <w:tc>
          <w:tcPr>
            <w:tcW w:w="2552" w:type="dxa"/>
            <w:vAlign w:val="center"/>
          </w:tcPr>
          <w:p w14:paraId="0EC85D34" w14:textId="77777777" w:rsidR="006B76B9" w:rsidRPr="00BF47F4" w:rsidRDefault="006B76B9" w:rsidP="006B76B9">
            <w:pPr>
              <w:jc w:val="center"/>
              <w:rPr>
                <w:lang w:val="ro-RO"/>
              </w:rPr>
            </w:pPr>
            <w:r w:rsidRPr="00BF47F4">
              <w:rPr>
                <w:lang w:val="ro-RO"/>
              </w:rPr>
              <w:t>Metode de predare-învăţare</w:t>
            </w:r>
          </w:p>
        </w:tc>
        <w:tc>
          <w:tcPr>
            <w:tcW w:w="2562" w:type="dxa"/>
            <w:vAlign w:val="center"/>
          </w:tcPr>
          <w:p w14:paraId="37AC4ABD" w14:textId="77777777" w:rsidR="006B76B9" w:rsidRPr="00BF47F4" w:rsidRDefault="006B76B9" w:rsidP="006B76B9">
            <w:pPr>
              <w:jc w:val="center"/>
              <w:rPr>
                <w:lang w:val="ro-RO"/>
              </w:rPr>
            </w:pPr>
            <w:r w:rsidRPr="00BF47F4">
              <w:rPr>
                <w:lang w:val="ro-RO"/>
              </w:rPr>
              <w:t>Observaţii</w:t>
            </w:r>
          </w:p>
        </w:tc>
      </w:tr>
      <w:tr w:rsidR="006B76B9" w:rsidRPr="001864DD" w14:paraId="0620D1D2" w14:textId="77777777" w:rsidTr="00325C68">
        <w:tc>
          <w:tcPr>
            <w:tcW w:w="4786" w:type="dxa"/>
          </w:tcPr>
          <w:p w14:paraId="344B98C2" w14:textId="77777777" w:rsidR="006B76B9" w:rsidRPr="006B76B9" w:rsidRDefault="006B76B9" w:rsidP="00A8430B">
            <w:pPr>
              <w:autoSpaceDE w:val="0"/>
              <w:autoSpaceDN w:val="0"/>
              <w:rPr>
                <w:bCs/>
                <w:lang w:val="ro-RO"/>
              </w:rPr>
            </w:pPr>
            <w:r w:rsidRPr="006B76B9">
              <w:rPr>
                <w:lang w:val="ro-RO"/>
              </w:rPr>
              <w:t>AT nr.1</w:t>
            </w:r>
            <w:r w:rsidR="00A8430B">
              <w:rPr>
                <w:lang w:val="ro-RO"/>
              </w:rPr>
              <w:t xml:space="preserve"> </w:t>
            </w:r>
            <w:r w:rsidR="00BD37AD" w:rsidRPr="00BF47F4">
              <w:rPr>
                <w:rFonts w:eastAsia="Calibri"/>
                <w:lang w:val="ro-RO" w:eastAsia="en-US"/>
              </w:rPr>
              <w:t>Sistemul administrației publice</w:t>
            </w:r>
            <w:r w:rsidR="00BD37AD">
              <w:rPr>
                <w:rFonts w:eastAsia="Calibri"/>
                <w:lang w:val="ro-RO" w:eastAsia="en-US"/>
              </w:rPr>
              <w:t xml:space="preserve">, </w:t>
            </w:r>
            <w:r w:rsidR="00BD37AD" w:rsidRPr="00BF47F4">
              <w:rPr>
                <w:lang w:val="ro-RO"/>
              </w:rPr>
              <w:t>Actul administrativ. Definiție. Clasificări.</w:t>
            </w:r>
          </w:p>
        </w:tc>
        <w:tc>
          <w:tcPr>
            <w:tcW w:w="2552" w:type="dxa"/>
          </w:tcPr>
          <w:p w14:paraId="5330298F" w14:textId="77777777" w:rsidR="006B76B9" w:rsidRPr="00BF47F4" w:rsidRDefault="006B76B9" w:rsidP="006B76B9">
            <w:pPr>
              <w:autoSpaceDE w:val="0"/>
              <w:autoSpaceDN w:val="0"/>
              <w:rPr>
                <w:sz w:val="16"/>
                <w:lang w:val="ro-RO"/>
              </w:rPr>
            </w:pPr>
            <w:r w:rsidRPr="00BF47F4">
              <w:rPr>
                <w:sz w:val="16"/>
                <w:lang w:val="ro-RO"/>
              </w:rPr>
              <w:t>Prelegere interactivă</w:t>
            </w:r>
          </w:p>
        </w:tc>
        <w:tc>
          <w:tcPr>
            <w:tcW w:w="2562" w:type="dxa"/>
          </w:tcPr>
          <w:p w14:paraId="79B7400B" w14:textId="77777777" w:rsidR="006B76B9" w:rsidRPr="00BF47F4" w:rsidRDefault="006B76B9" w:rsidP="006B76B9">
            <w:pPr>
              <w:rPr>
                <w:sz w:val="16"/>
                <w:lang w:val="ro-RO"/>
              </w:rPr>
            </w:pPr>
            <w:r w:rsidRPr="00BF47F4">
              <w:rPr>
                <w:sz w:val="16"/>
                <w:lang w:val="ro-RO"/>
              </w:rPr>
              <w:t>Se va pune accentul pe implicarea activă a studenților în dezbateri și în rezolvarea studiilor de caz.</w:t>
            </w:r>
          </w:p>
        </w:tc>
      </w:tr>
      <w:tr w:rsidR="006B76B9" w:rsidRPr="001864DD" w14:paraId="3682470A" w14:textId="77777777" w:rsidTr="00325C68">
        <w:tc>
          <w:tcPr>
            <w:tcW w:w="4786" w:type="dxa"/>
          </w:tcPr>
          <w:p w14:paraId="341E2774" w14:textId="77777777" w:rsidR="006B76B9" w:rsidRPr="006B76B9" w:rsidRDefault="006B76B9" w:rsidP="006B76B9">
            <w:pPr>
              <w:autoSpaceDE w:val="0"/>
              <w:autoSpaceDN w:val="0"/>
              <w:rPr>
                <w:bCs/>
                <w:lang w:val="ro-RO"/>
              </w:rPr>
            </w:pPr>
            <w:r w:rsidRPr="006B76B9">
              <w:rPr>
                <w:lang w:val="ro-RO"/>
              </w:rPr>
              <w:t>AT nr.2</w:t>
            </w:r>
            <w:r w:rsidR="00A8430B">
              <w:rPr>
                <w:lang w:val="ro-RO"/>
              </w:rPr>
              <w:t xml:space="preserve"> - </w:t>
            </w:r>
            <w:r w:rsidR="00BD37AD" w:rsidRPr="00BF47F4">
              <w:rPr>
                <w:lang w:val="ro-RO"/>
              </w:rPr>
              <w:t>Actul administrativ. Condiții de valabilitate</w:t>
            </w:r>
            <w:r w:rsidR="00BD37AD">
              <w:rPr>
                <w:lang w:val="ro-RO"/>
              </w:rPr>
              <w:t xml:space="preserve">, </w:t>
            </w:r>
            <w:r w:rsidR="00BD37AD" w:rsidRPr="00BF47F4">
              <w:rPr>
                <w:lang w:val="ro-RO"/>
              </w:rPr>
              <w:t>Intrarea și ieșirea din vigoare a actului administrativ.  Revocarea act</w:t>
            </w:r>
            <w:r w:rsidR="00BD37AD">
              <w:rPr>
                <w:lang w:val="ro-RO"/>
              </w:rPr>
              <w:t xml:space="preserve">elor administrative, </w:t>
            </w:r>
            <w:r w:rsidR="00BD37AD">
              <w:rPr>
                <w:bCs/>
                <w:lang w:val="ro-RO"/>
              </w:rPr>
              <w:t>S</w:t>
            </w:r>
            <w:r w:rsidR="00BD37AD" w:rsidRPr="00BF47F4">
              <w:rPr>
                <w:lang w:val="ro-RO"/>
              </w:rPr>
              <w:t>ancțiunile actului administrativ</w:t>
            </w:r>
            <w:r w:rsidR="00BD37AD" w:rsidRPr="006B76B9">
              <w:rPr>
                <w:bCs/>
                <w:lang w:val="ro-RO"/>
              </w:rPr>
              <w:t xml:space="preserve"> </w:t>
            </w:r>
          </w:p>
        </w:tc>
        <w:tc>
          <w:tcPr>
            <w:tcW w:w="2552" w:type="dxa"/>
          </w:tcPr>
          <w:p w14:paraId="03DC4F88" w14:textId="77777777" w:rsidR="006B76B9" w:rsidRPr="00BF47F4" w:rsidRDefault="006B76B9" w:rsidP="006B76B9">
            <w:pPr>
              <w:autoSpaceDE w:val="0"/>
              <w:autoSpaceDN w:val="0"/>
              <w:rPr>
                <w:sz w:val="16"/>
                <w:lang w:val="ro-RO"/>
              </w:rPr>
            </w:pPr>
            <w:r w:rsidRPr="00BF47F4">
              <w:rPr>
                <w:sz w:val="16"/>
                <w:lang w:val="ro-RO"/>
              </w:rPr>
              <w:t>Prelegere interactivă</w:t>
            </w:r>
          </w:p>
        </w:tc>
        <w:tc>
          <w:tcPr>
            <w:tcW w:w="2562" w:type="dxa"/>
          </w:tcPr>
          <w:p w14:paraId="35E3C556" w14:textId="77777777" w:rsidR="006B76B9" w:rsidRPr="00BF47F4" w:rsidRDefault="006B76B9" w:rsidP="006B76B9">
            <w:pPr>
              <w:rPr>
                <w:sz w:val="16"/>
                <w:lang w:val="ro-RO"/>
              </w:rPr>
            </w:pPr>
            <w:r w:rsidRPr="00BF47F4">
              <w:rPr>
                <w:sz w:val="16"/>
                <w:lang w:val="ro-RO"/>
              </w:rPr>
              <w:t>Se va pune accentul pe implicarea activă a studenților în dezbateri și în rezolvarea studiilor de caz.</w:t>
            </w:r>
          </w:p>
          <w:p w14:paraId="7E163F2B" w14:textId="77777777" w:rsidR="006B76B9" w:rsidRPr="00BF47F4" w:rsidRDefault="006B76B9" w:rsidP="006B76B9">
            <w:pPr>
              <w:rPr>
                <w:lang w:val="ro-RO"/>
              </w:rPr>
            </w:pPr>
          </w:p>
        </w:tc>
      </w:tr>
      <w:tr w:rsidR="006B76B9" w:rsidRPr="001864DD" w14:paraId="41DA3C6E" w14:textId="77777777" w:rsidTr="00325C68">
        <w:tc>
          <w:tcPr>
            <w:tcW w:w="4786" w:type="dxa"/>
          </w:tcPr>
          <w:p w14:paraId="3EEC0C32" w14:textId="77777777" w:rsidR="006B76B9" w:rsidRPr="00BF47F4" w:rsidRDefault="006B76B9" w:rsidP="006B76B9">
            <w:pPr>
              <w:rPr>
                <w:lang w:val="ro-RO"/>
              </w:rPr>
            </w:pPr>
            <w:r w:rsidRPr="00BF47F4">
              <w:rPr>
                <w:lang w:val="ro-RO"/>
              </w:rPr>
              <w:t>Bibliografie:</w:t>
            </w:r>
          </w:p>
          <w:p w14:paraId="009CB189" w14:textId="77777777" w:rsidR="006B76B9" w:rsidRPr="00BF47F4" w:rsidRDefault="006B76B9" w:rsidP="006B76B9">
            <w:pPr>
              <w:pStyle w:val="ListParagraph"/>
              <w:ind w:left="0"/>
              <w:rPr>
                <w:lang w:val="ro-RO"/>
              </w:rPr>
            </w:pPr>
            <w:r w:rsidRPr="00BF47F4">
              <w:rPr>
                <w:lang w:val="ro-RO"/>
              </w:rPr>
              <w:t>A se vedea pct. 8.1.</w:t>
            </w:r>
          </w:p>
        </w:tc>
        <w:tc>
          <w:tcPr>
            <w:tcW w:w="2552" w:type="dxa"/>
          </w:tcPr>
          <w:p w14:paraId="1653804E" w14:textId="77777777" w:rsidR="006B76B9" w:rsidRPr="00B060A3" w:rsidRDefault="006B76B9" w:rsidP="00D43567">
            <w:pPr>
              <w:rPr>
                <w:lang w:val="ro-RO"/>
              </w:rPr>
            </w:pPr>
          </w:p>
        </w:tc>
        <w:tc>
          <w:tcPr>
            <w:tcW w:w="2562" w:type="dxa"/>
          </w:tcPr>
          <w:p w14:paraId="1C6DF845" w14:textId="77777777" w:rsidR="006B76B9" w:rsidRPr="00B060A3" w:rsidRDefault="006B76B9" w:rsidP="00D43567">
            <w:pPr>
              <w:rPr>
                <w:lang w:val="ro-RO"/>
              </w:rPr>
            </w:pPr>
          </w:p>
        </w:tc>
      </w:tr>
      <w:tr w:rsidR="006B76B9" w:rsidRPr="00AE18A2" w14:paraId="66573432" w14:textId="77777777" w:rsidTr="00325C68">
        <w:tc>
          <w:tcPr>
            <w:tcW w:w="9900" w:type="dxa"/>
            <w:gridSpan w:val="3"/>
            <w:vAlign w:val="center"/>
          </w:tcPr>
          <w:p w14:paraId="6C4D237C" w14:textId="77777777" w:rsidR="006B76B9" w:rsidRPr="00BF47F4" w:rsidRDefault="006B76B9" w:rsidP="006B76B9">
            <w:pPr>
              <w:rPr>
                <w:b/>
                <w:lang w:val="ro-RO"/>
              </w:rPr>
            </w:pPr>
            <w:r w:rsidRPr="00BF47F4">
              <w:rPr>
                <w:b/>
                <w:lang w:val="ro-RO"/>
              </w:rPr>
              <w:t>8.3. TC</w:t>
            </w:r>
          </w:p>
        </w:tc>
      </w:tr>
      <w:tr w:rsidR="006B76B9" w:rsidRPr="001864DD" w14:paraId="10B46188" w14:textId="77777777" w:rsidTr="00325C68">
        <w:tc>
          <w:tcPr>
            <w:tcW w:w="4786" w:type="dxa"/>
          </w:tcPr>
          <w:p w14:paraId="3A7A4E96" w14:textId="77777777" w:rsidR="006B76B9" w:rsidRPr="006B76B9" w:rsidRDefault="006B76B9" w:rsidP="006B76B9">
            <w:pPr>
              <w:rPr>
                <w:lang w:val="ro-RO"/>
              </w:rPr>
            </w:pPr>
            <w:r w:rsidRPr="006B76B9">
              <w:rPr>
                <w:lang w:val="ro-RO"/>
              </w:rPr>
              <w:t xml:space="preserve">TC nr.1 - </w:t>
            </w:r>
            <w:r w:rsidR="00BD37AD" w:rsidRPr="000536B4">
              <w:rPr>
                <w:lang w:val="ro-RO"/>
              </w:rPr>
              <w:t>Poate fi dispusă anularea unui plan urbanistic zonal, reglementat de art. 47 din Legea nr. 350/2001, în situația în care acesta este nemotivat? Explicați.</w:t>
            </w:r>
          </w:p>
        </w:tc>
        <w:tc>
          <w:tcPr>
            <w:tcW w:w="2552" w:type="dxa"/>
          </w:tcPr>
          <w:p w14:paraId="0125A3F7" w14:textId="77777777" w:rsidR="006B76B9" w:rsidRPr="006B76B9" w:rsidRDefault="006B76B9" w:rsidP="006B76B9">
            <w:pPr>
              <w:rPr>
                <w:lang w:val="ro-RO"/>
              </w:rPr>
            </w:pPr>
            <w:r w:rsidRPr="006B76B9">
              <w:rPr>
                <w:lang w:val="ro-RO"/>
              </w:rPr>
              <w:t xml:space="preserve">Platforma </w:t>
            </w:r>
            <w:r>
              <w:rPr>
                <w:lang w:val="ro-RO"/>
              </w:rPr>
              <w:t>Microsoft Teams</w:t>
            </w:r>
            <w:r w:rsidRPr="006B76B9">
              <w:rPr>
                <w:lang w:val="ro-RO"/>
              </w:rPr>
              <w:t>.</w:t>
            </w:r>
          </w:p>
          <w:p w14:paraId="1C0FFB8C" w14:textId="77777777" w:rsidR="006B76B9" w:rsidRPr="006B76B9" w:rsidRDefault="006B76B9" w:rsidP="006B76B9">
            <w:pPr>
              <w:rPr>
                <w:lang w:val="ro-RO"/>
              </w:rPr>
            </w:pPr>
          </w:p>
        </w:tc>
        <w:tc>
          <w:tcPr>
            <w:tcW w:w="2562" w:type="dxa"/>
          </w:tcPr>
          <w:p w14:paraId="2C31E1E9" w14:textId="77777777" w:rsidR="006B76B9" w:rsidRPr="006B76B9" w:rsidRDefault="006B76B9" w:rsidP="00D877E5">
            <w:pPr>
              <w:rPr>
                <w:lang w:val="ro-RO"/>
              </w:rPr>
            </w:pPr>
            <w:r w:rsidRPr="006B76B9">
              <w:rPr>
                <w:lang w:val="ro-RO"/>
              </w:rPr>
              <w:t>Ponder</w:t>
            </w:r>
            <w:r w:rsidR="00D877E5">
              <w:rPr>
                <w:lang w:val="ro-RO"/>
              </w:rPr>
              <w:t>ea TC nr.1 în nota finală este 5</w:t>
            </w:r>
            <w:r w:rsidRPr="006B76B9">
              <w:rPr>
                <w:lang w:val="ro-RO"/>
              </w:rPr>
              <w:t>%.</w:t>
            </w:r>
          </w:p>
        </w:tc>
      </w:tr>
      <w:tr w:rsidR="006B76B9" w:rsidRPr="001864DD" w14:paraId="68E20C0A" w14:textId="77777777" w:rsidTr="00325C68">
        <w:tc>
          <w:tcPr>
            <w:tcW w:w="4786" w:type="dxa"/>
          </w:tcPr>
          <w:p w14:paraId="730E4AE0" w14:textId="77777777" w:rsidR="006B76B9" w:rsidRPr="006B76B9" w:rsidRDefault="006B76B9" w:rsidP="006B76B9">
            <w:pPr>
              <w:rPr>
                <w:lang w:val="ro-RO"/>
              </w:rPr>
            </w:pPr>
            <w:r w:rsidRPr="006B76B9">
              <w:rPr>
                <w:lang w:val="ro-RO"/>
              </w:rPr>
              <w:t xml:space="preserve">TC nr.2 - </w:t>
            </w:r>
            <w:r w:rsidR="00BD37AD" w:rsidRPr="000536B4">
              <w:rPr>
                <w:lang w:val="ro-RO"/>
              </w:rPr>
              <w:t>Care este natura juridică a certificatului de urbanism: act administrativ sau operațiune material tehnică?</w:t>
            </w:r>
          </w:p>
        </w:tc>
        <w:tc>
          <w:tcPr>
            <w:tcW w:w="2552" w:type="dxa"/>
          </w:tcPr>
          <w:p w14:paraId="065B58DF" w14:textId="77777777" w:rsidR="006B76B9" w:rsidRPr="006B76B9" w:rsidRDefault="006B76B9" w:rsidP="006B76B9">
            <w:pPr>
              <w:rPr>
                <w:lang w:val="ro-RO"/>
              </w:rPr>
            </w:pPr>
            <w:r w:rsidRPr="006B76B9">
              <w:rPr>
                <w:lang w:val="ro-RO"/>
              </w:rPr>
              <w:t xml:space="preserve">Platforma </w:t>
            </w:r>
            <w:r>
              <w:rPr>
                <w:lang w:val="ro-RO"/>
              </w:rPr>
              <w:t>Microsoft Teams.</w:t>
            </w:r>
          </w:p>
          <w:p w14:paraId="796D04A7" w14:textId="77777777" w:rsidR="006B76B9" w:rsidRPr="006B76B9" w:rsidRDefault="006B76B9" w:rsidP="006B76B9">
            <w:pPr>
              <w:rPr>
                <w:lang w:val="ro-RO"/>
              </w:rPr>
            </w:pPr>
          </w:p>
        </w:tc>
        <w:tc>
          <w:tcPr>
            <w:tcW w:w="2562" w:type="dxa"/>
          </w:tcPr>
          <w:p w14:paraId="665869DC" w14:textId="77777777" w:rsidR="006B76B9" w:rsidRPr="006B76B9" w:rsidRDefault="006B76B9" w:rsidP="00D877E5">
            <w:pPr>
              <w:rPr>
                <w:lang w:val="ro-RO"/>
              </w:rPr>
            </w:pPr>
            <w:r w:rsidRPr="006B76B9">
              <w:rPr>
                <w:lang w:val="ro-RO"/>
              </w:rPr>
              <w:t>Ponder</w:t>
            </w:r>
            <w:r w:rsidR="00D877E5">
              <w:rPr>
                <w:lang w:val="ro-RO"/>
              </w:rPr>
              <w:t>ea TC nr.2 în nota finală este 5</w:t>
            </w:r>
            <w:r w:rsidRPr="006B76B9">
              <w:rPr>
                <w:lang w:val="ro-RO"/>
              </w:rPr>
              <w:t>%.</w:t>
            </w:r>
          </w:p>
        </w:tc>
      </w:tr>
      <w:tr w:rsidR="006B76B9" w:rsidRPr="001864DD" w14:paraId="1AC15EFF" w14:textId="77777777" w:rsidTr="00325C68">
        <w:tc>
          <w:tcPr>
            <w:tcW w:w="9900" w:type="dxa"/>
            <w:gridSpan w:val="3"/>
          </w:tcPr>
          <w:p w14:paraId="42F4C3C9" w14:textId="77777777" w:rsidR="006B76B9" w:rsidRPr="00BF47F4" w:rsidRDefault="006B76B9" w:rsidP="006B76B9">
            <w:pPr>
              <w:rPr>
                <w:lang w:val="ro-RO"/>
              </w:rPr>
            </w:pPr>
            <w:r w:rsidRPr="00BF47F4">
              <w:rPr>
                <w:lang w:val="ro-RO"/>
              </w:rPr>
              <w:t>Bibliografie:</w:t>
            </w:r>
          </w:p>
          <w:p w14:paraId="4307BBEE" w14:textId="77777777" w:rsidR="006B76B9" w:rsidRPr="00B060A3" w:rsidRDefault="006B76B9" w:rsidP="00D43567">
            <w:pPr>
              <w:rPr>
                <w:lang w:val="ro-RO"/>
              </w:rPr>
            </w:pPr>
            <w:r w:rsidRPr="00BF47F4">
              <w:rPr>
                <w:lang w:val="ro-RO"/>
              </w:rPr>
              <w:t>A se vedea pct. 8.1.</w:t>
            </w:r>
          </w:p>
        </w:tc>
      </w:tr>
      <w:tr w:rsidR="006B76B9" w:rsidRPr="00B060A3" w14:paraId="11836EA4" w14:textId="77777777" w:rsidTr="00325C68">
        <w:tc>
          <w:tcPr>
            <w:tcW w:w="4786" w:type="dxa"/>
          </w:tcPr>
          <w:p w14:paraId="076625B2" w14:textId="77777777" w:rsidR="006B76B9" w:rsidRPr="00BF47F4" w:rsidRDefault="006B76B9" w:rsidP="006B76B9">
            <w:pPr>
              <w:rPr>
                <w:b/>
                <w:lang w:val="ro-RO"/>
              </w:rPr>
            </w:pPr>
            <w:r w:rsidRPr="00BF47F4">
              <w:rPr>
                <w:b/>
                <w:lang w:val="ro-RO"/>
              </w:rPr>
              <w:t xml:space="preserve">8.4. AA </w:t>
            </w:r>
          </w:p>
        </w:tc>
        <w:tc>
          <w:tcPr>
            <w:tcW w:w="2552" w:type="dxa"/>
            <w:vAlign w:val="center"/>
          </w:tcPr>
          <w:p w14:paraId="74C0D4F5" w14:textId="77777777" w:rsidR="006B76B9" w:rsidRPr="00BF47F4" w:rsidRDefault="006B76B9" w:rsidP="006B76B9">
            <w:pPr>
              <w:jc w:val="center"/>
              <w:rPr>
                <w:lang w:val="ro-RO"/>
              </w:rPr>
            </w:pPr>
            <w:r w:rsidRPr="00BF47F4">
              <w:rPr>
                <w:lang w:val="ro-RO"/>
              </w:rPr>
              <w:t>Metode de predare-învăţare</w:t>
            </w:r>
          </w:p>
        </w:tc>
        <w:tc>
          <w:tcPr>
            <w:tcW w:w="2562" w:type="dxa"/>
            <w:vAlign w:val="center"/>
          </w:tcPr>
          <w:p w14:paraId="24B6BD28" w14:textId="77777777" w:rsidR="006B76B9" w:rsidRPr="00BF47F4" w:rsidRDefault="006B76B9" w:rsidP="006B76B9">
            <w:pPr>
              <w:jc w:val="center"/>
              <w:rPr>
                <w:lang w:val="ro-RO"/>
              </w:rPr>
            </w:pPr>
            <w:r w:rsidRPr="00BF47F4">
              <w:rPr>
                <w:lang w:val="ro-RO"/>
              </w:rPr>
              <w:t>Observaţii</w:t>
            </w:r>
          </w:p>
        </w:tc>
      </w:tr>
      <w:tr w:rsidR="006B76B9" w:rsidRPr="00AE18A2" w14:paraId="5CB5DACC" w14:textId="77777777" w:rsidTr="00325C68">
        <w:tc>
          <w:tcPr>
            <w:tcW w:w="9900" w:type="dxa"/>
            <w:gridSpan w:val="3"/>
          </w:tcPr>
          <w:p w14:paraId="7A384B83" w14:textId="77777777" w:rsidR="006B76B9" w:rsidRPr="00BF47F4" w:rsidRDefault="006B76B9" w:rsidP="006B76B9">
            <w:pPr>
              <w:jc w:val="center"/>
              <w:rPr>
                <w:b/>
                <w:lang w:val="ro-RO"/>
              </w:rPr>
            </w:pPr>
            <w:r w:rsidRPr="00BF47F4">
              <w:rPr>
                <w:b/>
                <w:lang w:val="ro-RO"/>
              </w:rPr>
              <w:t>-</w:t>
            </w:r>
          </w:p>
        </w:tc>
      </w:tr>
      <w:tr w:rsidR="006B76B9" w:rsidRPr="00B060A3" w14:paraId="6F17913B" w14:textId="77777777" w:rsidTr="00325C68">
        <w:tc>
          <w:tcPr>
            <w:tcW w:w="9900" w:type="dxa"/>
            <w:gridSpan w:val="3"/>
          </w:tcPr>
          <w:p w14:paraId="4797A7D7" w14:textId="77777777" w:rsidR="006B76B9" w:rsidRDefault="006B76B9" w:rsidP="006B76B9">
            <w:pPr>
              <w:rPr>
                <w:lang w:val="ro-RO"/>
              </w:rPr>
            </w:pPr>
            <w:r w:rsidRPr="00BF47F4">
              <w:rPr>
                <w:lang w:val="ro-RO"/>
              </w:rPr>
              <w:t>Bibliografie:</w:t>
            </w:r>
          </w:p>
          <w:p w14:paraId="200EB3E1" w14:textId="77777777" w:rsidR="006B76B9" w:rsidRPr="00B060A3" w:rsidRDefault="00BD37AD" w:rsidP="00402DBF">
            <w:pPr>
              <w:rPr>
                <w:lang w:val="ro-RO"/>
              </w:rPr>
            </w:pPr>
            <w:r>
              <w:rPr>
                <w:lang w:val="ro-RO"/>
              </w:rPr>
              <w:t>-</w:t>
            </w:r>
          </w:p>
        </w:tc>
      </w:tr>
    </w:tbl>
    <w:p w14:paraId="762B841C" w14:textId="77777777" w:rsidR="00402DBF" w:rsidRDefault="00402DBF" w:rsidP="00DF5C86">
      <w:pPr>
        <w:rPr>
          <w:b/>
          <w:lang w:val="ro-RO"/>
        </w:rPr>
      </w:pPr>
    </w:p>
    <w:p w14:paraId="7E7813CA"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1864DD" w14:paraId="03EBD950" w14:textId="77777777" w:rsidTr="00325C68">
        <w:tc>
          <w:tcPr>
            <w:tcW w:w="9900" w:type="dxa"/>
          </w:tcPr>
          <w:p w14:paraId="5F9C22B1" w14:textId="77777777" w:rsidR="00DF5C86" w:rsidRPr="00B060A3" w:rsidRDefault="00402DBF" w:rsidP="00D43567">
            <w:pPr>
              <w:jc w:val="both"/>
              <w:rPr>
                <w:b/>
                <w:lang w:val="ro-RO"/>
              </w:rPr>
            </w:pPr>
            <w:r w:rsidRPr="00BF47F4">
              <w:rPr>
                <w:lang w:val="ro-RO"/>
              </w:rPr>
              <w:t>Temele propuse pentru studiu reprezintă subiecte fundamentale de cercetare în materia administrației publice și a actului administrativ. Abordarea problemelor se realizează prin aplicarea legislației în vigoare și analiza jurisprudenței și a opiniilor exprimate în literatura de specialitate. Tematica acoperă conceptele relevante în materia dreptului administrativ, cu precădere în materia actului administrativ, pretinse în raport de standardele comunității profesionale, iar maniera de abordare dezvoltă capacitatea absolvenților de a rezolva probleme în mod eficient, rațional și critic.</w:t>
            </w:r>
          </w:p>
        </w:tc>
      </w:tr>
    </w:tbl>
    <w:p w14:paraId="09FC92F4" w14:textId="77777777" w:rsidR="00DF5C86" w:rsidRPr="00B060A3" w:rsidRDefault="00DF5C86" w:rsidP="00DF5C86">
      <w:pPr>
        <w:rPr>
          <w:b/>
          <w:lang w:val="ro-RO"/>
        </w:rPr>
      </w:pPr>
    </w:p>
    <w:p w14:paraId="399E59A8" w14:textId="77777777" w:rsidR="00220B6A" w:rsidRDefault="00220B6A" w:rsidP="00DF5C86">
      <w:pPr>
        <w:rPr>
          <w:b/>
          <w:lang w:val="ro-RO"/>
        </w:rPr>
      </w:pPr>
    </w:p>
    <w:p w14:paraId="0AE252A8" w14:textId="77777777" w:rsidR="00220B6A" w:rsidRDefault="00220B6A" w:rsidP="00DF5C86">
      <w:pPr>
        <w:rPr>
          <w:b/>
          <w:lang w:val="ro-RO"/>
        </w:rPr>
      </w:pPr>
    </w:p>
    <w:p w14:paraId="2789BB98" w14:textId="77777777" w:rsidR="00DF5C86" w:rsidRPr="00B060A3" w:rsidRDefault="00DF5C86" w:rsidP="00DF5C86">
      <w:pPr>
        <w:rPr>
          <w:b/>
          <w:lang w:val="ro-RO"/>
        </w:rPr>
      </w:pPr>
      <w:r w:rsidRPr="00B060A3">
        <w:rPr>
          <w:b/>
          <w:lang w:val="ro-RO"/>
        </w:rPr>
        <w:t>10. Evaluare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7275DE06" w14:textId="77777777" w:rsidTr="00325C68">
        <w:tc>
          <w:tcPr>
            <w:tcW w:w="2520" w:type="dxa"/>
            <w:vAlign w:val="center"/>
          </w:tcPr>
          <w:p w14:paraId="69EE7169" w14:textId="77777777" w:rsidR="00DF5C86" w:rsidRPr="00B060A3" w:rsidRDefault="00DF5C86" w:rsidP="00D43567">
            <w:pPr>
              <w:jc w:val="center"/>
              <w:rPr>
                <w:lang w:val="ro-RO"/>
              </w:rPr>
            </w:pPr>
            <w:r w:rsidRPr="00B060A3">
              <w:rPr>
                <w:lang w:val="ro-RO"/>
              </w:rPr>
              <w:t>Tip activitate</w:t>
            </w:r>
          </w:p>
        </w:tc>
        <w:tc>
          <w:tcPr>
            <w:tcW w:w="3292" w:type="dxa"/>
            <w:tcBorders>
              <w:bottom w:val="single" w:sz="4" w:space="0" w:color="auto"/>
            </w:tcBorders>
            <w:vAlign w:val="center"/>
          </w:tcPr>
          <w:p w14:paraId="7B81B603" w14:textId="77777777" w:rsidR="00DF5C86" w:rsidRPr="00B060A3" w:rsidRDefault="00DF5C86" w:rsidP="00D43567">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3A308E5F" w14:textId="77777777" w:rsidR="00DF5C86" w:rsidRPr="00B060A3" w:rsidRDefault="00DF5C86" w:rsidP="00D43567">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73D2A0F5" w14:textId="77777777" w:rsidR="00DF5C86" w:rsidRPr="00B060A3" w:rsidRDefault="00DF5C86" w:rsidP="00D43567">
            <w:pPr>
              <w:jc w:val="center"/>
              <w:rPr>
                <w:lang w:val="ro-RO"/>
              </w:rPr>
            </w:pPr>
            <w:r w:rsidRPr="00B060A3">
              <w:rPr>
                <w:lang w:val="ro-RO"/>
              </w:rPr>
              <w:t>10.3</w:t>
            </w:r>
            <w:r>
              <w:rPr>
                <w:lang w:val="ro-RO"/>
              </w:rPr>
              <w:t>.</w:t>
            </w:r>
            <w:r w:rsidRPr="00B060A3">
              <w:rPr>
                <w:lang w:val="ro-RO"/>
              </w:rPr>
              <w:t xml:space="preserve"> Pondere din nota finală</w:t>
            </w:r>
          </w:p>
        </w:tc>
      </w:tr>
      <w:tr w:rsidR="00402DBF" w:rsidRPr="00402DBF" w14:paraId="7C4003C4" w14:textId="77777777" w:rsidTr="00325C68">
        <w:tc>
          <w:tcPr>
            <w:tcW w:w="2520" w:type="dxa"/>
          </w:tcPr>
          <w:p w14:paraId="2ED3724F" w14:textId="77777777" w:rsidR="00402DBF" w:rsidRPr="00B060A3" w:rsidRDefault="00402DBF" w:rsidP="00D43567">
            <w:pPr>
              <w:rPr>
                <w:b/>
                <w:lang w:val="ro-RO"/>
              </w:rPr>
            </w:pPr>
            <w:r>
              <w:rPr>
                <w:b/>
                <w:lang w:val="ro-RO"/>
              </w:rPr>
              <w:t>10.4.</w:t>
            </w:r>
            <w:r w:rsidRPr="00B060A3">
              <w:rPr>
                <w:b/>
                <w:lang w:val="ro-RO"/>
              </w:rPr>
              <w:t xml:space="preserve"> </w:t>
            </w:r>
            <w:r>
              <w:rPr>
                <w:b/>
                <w:lang w:val="ro-RO"/>
              </w:rPr>
              <w:t>AI, SI</w:t>
            </w:r>
          </w:p>
        </w:tc>
        <w:tc>
          <w:tcPr>
            <w:tcW w:w="3292" w:type="dxa"/>
          </w:tcPr>
          <w:p w14:paraId="00D50A5C" w14:textId="77777777" w:rsidR="00402DBF" w:rsidRPr="00402DBF" w:rsidRDefault="00402DBF" w:rsidP="00402DBF">
            <w:pPr>
              <w:rPr>
                <w:lang w:val="ro-RO"/>
              </w:rPr>
            </w:pPr>
            <w:r w:rsidRPr="00402DBF">
              <w:rPr>
                <w:lang w:val="ro-RO"/>
              </w:rPr>
              <w:t>Dobândirea/însușirea cunoștințelor și informațiilor predate la curs;</w:t>
            </w:r>
          </w:p>
          <w:p w14:paraId="07FB0DBE" w14:textId="77777777" w:rsidR="00402DBF" w:rsidRPr="00402DBF" w:rsidRDefault="00402DBF" w:rsidP="00402DBF">
            <w:pPr>
              <w:rPr>
                <w:lang w:val="ro-RO"/>
              </w:rPr>
            </w:pPr>
            <w:r w:rsidRPr="00402DBF">
              <w:rPr>
                <w:lang w:val="ro-RO"/>
              </w:rPr>
              <w:lastRenderedPageBreak/>
              <w:t>Înțelegerea noțiunilor, a raționamentelor juridice și aplicarea acestora la situații concrete.</w:t>
            </w:r>
          </w:p>
        </w:tc>
        <w:tc>
          <w:tcPr>
            <w:tcW w:w="2835" w:type="dxa"/>
          </w:tcPr>
          <w:p w14:paraId="454AECD8" w14:textId="77777777" w:rsidR="00402DBF" w:rsidRPr="00402DBF" w:rsidRDefault="00402DBF" w:rsidP="00402DBF">
            <w:pPr>
              <w:rPr>
                <w:lang w:val="ro-RO"/>
              </w:rPr>
            </w:pPr>
            <w:r w:rsidRPr="00402DBF">
              <w:rPr>
                <w:lang w:val="ro-RO"/>
              </w:rPr>
              <w:lastRenderedPageBreak/>
              <w:t>Examen scris constând în 4-5 probleme teoretice și o speță.</w:t>
            </w:r>
          </w:p>
        </w:tc>
        <w:tc>
          <w:tcPr>
            <w:tcW w:w="1253" w:type="dxa"/>
            <w:vAlign w:val="center"/>
          </w:tcPr>
          <w:p w14:paraId="666CEFFF" w14:textId="77777777" w:rsidR="00402DBF" w:rsidRPr="00402DBF" w:rsidRDefault="00402DBF" w:rsidP="00402DBF">
            <w:pPr>
              <w:jc w:val="center"/>
              <w:rPr>
                <w:lang w:val="ro-RO"/>
              </w:rPr>
            </w:pPr>
            <w:r>
              <w:rPr>
                <w:lang w:val="ro-RO"/>
              </w:rPr>
              <w:t>9</w:t>
            </w:r>
            <w:r w:rsidRPr="00402DBF">
              <w:rPr>
                <w:lang w:val="ro-RO"/>
              </w:rPr>
              <w:t>0%</w:t>
            </w:r>
          </w:p>
        </w:tc>
      </w:tr>
      <w:tr w:rsidR="00402DBF" w:rsidRPr="00402DBF" w14:paraId="46A02143" w14:textId="77777777" w:rsidTr="00325C68">
        <w:tc>
          <w:tcPr>
            <w:tcW w:w="2520" w:type="dxa"/>
          </w:tcPr>
          <w:p w14:paraId="3EDD7941" w14:textId="77777777" w:rsidR="00402DBF" w:rsidRPr="00B060A3" w:rsidRDefault="00402DBF" w:rsidP="00402DBF">
            <w:pPr>
              <w:rPr>
                <w:b/>
                <w:lang w:val="ro-RO"/>
              </w:rPr>
            </w:pPr>
            <w:r>
              <w:rPr>
                <w:b/>
                <w:lang w:val="ro-RO"/>
              </w:rPr>
              <w:t>10.5</w:t>
            </w:r>
            <w:r w:rsidRPr="00B060A3">
              <w:rPr>
                <w:b/>
                <w:lang w:val="ro-RO"/>
              </w:rPr>
              <w:t xml:space="preserve">. </w:t>
            </w:r>
            <w:r>
              <w:rPr>
                <w:b/>
                <w:lang w:val="ro-RO"/>
              </w:rPr>
              <w:t>TC/</w:t>
            </w:r>
            <w:r w:rsidRPr="00B060A3">
              <w:rPr>
                <w:b/>
                <w:lang w:val="ro-RO"/>
              </w:rPr>
              <w:t>AA</w:t>
            </w:r>
          </w:p>
        </w:tc>
        <w:tc>
          <w:tcPr>
            <w:tcW w:w="3292" w:type="dxa"/>
          </w:tcPr>
          <w:p w14:paraId="5181809D" w14:textId="77777777" w:rsidR="00402DBF" w:rsidRPr="00402DBF" w:rsidRDefault="00402DBF" w:rsidP="00402DBF">
            <w:pPr>
              <w:rPr>
                <w:lang w:val="ro-RO"/>
              </w:rPr>
            </w:pPr>
            <w:r w:rsidRPr="00402DBF">
              <w:rPr>
                <w:lang w:val="ro-RO"/>
              </w:rPr>
              <w:t>Însușirea și înțelegerea problematicii tratate în cadrul activităților tutoriale și în suportul de curs .</w:t>
            </w:r>
          </w:p>
          <w:p w14:paraId="702FE43E" w14:textId="77777777" w:rsidR="00402DBF" w:rsidRPr="00402DBF" w:rsidRDefault="00402DBF" w:rsidP="00402DBF">
            <w:pPr>
              <w:rPr>
                <w:lang w:val="ro-RO"/>
              </w:rPr>
            </w:pPr>
            <w:r w:rsidRPr="00402DBF">
              <w:rPr>
                <w:lang w:val="ro-RO"/>
              </w:rPr>
              <w:t>Capacitatea de a explica și utiliza corect noțiunile însușite și modelele parcurse.</w:t>
            </w:r>
          </w:p>
          <w:p w14:paraId="78541D39" w14:textId="77777777" w:rsidR="00402DBF" w:rsidRPr="00402DBF" w:rsidRDefault="00402DBF" w:rsidP="00402DBF">
            <w:pPr>
              <w:rPr>
                <w:lang w:val="ro-RO"/>
              </w:rPr>
            </w:pPr>
            <w:r w:rsidRPr="00402DBF">
              <w:rPr>
                <w:lang w:val="ro-RO"/>
              </w:rPr>
              <w:t>Identificarea argumentelor proprii pentru analiza  unei situații.</w:t>
            </w:r>
          </w:p>
          <w:p w14:paraId="4DF219E7" w14:textId="77777777" w:rsidR="00402DBF" w:rsidRPr="00402DBF" w:rsidRDefault="00402DBF" w:rsidP="00402DBF">
            <w:pPr>
              <w:rPr>
                <w:lang w:val="ro-RO"/>
              </w:rPr>
            </w:pPr>
            <w:r w:rsidRPr="00402DBF">
              <w:rPr>
                <w:lang w:val="ro-RO"/>
              </w:rPr>
              <w:t>Capacitatea de a rezolva probleme decizionale.</w:t>
            </w:r>
          </w:p>
        </w:tc>
        <w:tc>
          <w:tcPr>
            <w:tcW w:w="2835" w:type="dxa"/>
          </w:tcPr>
          <w:p w14:paraId="5BD8990B" w14:textId="77777777" w:rsidR="00402DBF" w:rsidRPr="00402DBF" w:rsidRDefault="00402DBF" w:rsidP="00402DBF">
            <w:pPr>
              <w:rPr>
                <w:lang w:val="ro-RO"/>
              </w:rPr>
            </w:pPr>
            <w:r w:rsidRPr="00402DBF">
              <w:rPr>
                <w:lang w:val="ro-RO"/>
              </w:rPr>
              <w:t>Teme pe parcursul semestrului cu oferirea de feedback prin intermediul platformei Microsoft Teams</w:t>
            </w:r>
          </w:p>
        </w:tc>
        <w:tc>
          <w:tcPr>
            <w:tcW w:w="1253" w:type="dxa"/>
            <w:vAlign w:val="center"/>
          </w:tcPr>
          <w:p w14:paraId="1F742AF1" w14:textId="77777777" w:rsidR="00402DBF" w:rsidRPr="00402DBF" w:rsidRDefault="00402DBF" w:rsidP="00402DBF">
            <w:pPr>
              <w:jc w:val="center"/>
              <w:rPr>
                <w:lang w:val="ro-RO"/>
              </w:rPr>
            </w:pPr>
            <w:r>
              <w:rPr>
                <w:lang w:val="ro-RO"/>
              </w:rPr>
              <w:t>1</w:t>
            </w:r>
            <w:r w:rsidRPr="00402DBF">
              <w:rPr>
                <w:lang w:val="ro-RO"/>
              </w:rPr>
              <w:t>0%</w:t>
            </w:r>
          </w:p>
        </w:tc>
      </w:tr>
      <w:tr w:rsidR="00DF5C86" w:rsidRPr="001864DD" w14:paraId="286B8086" w14:textId="77777777" w:rsidTr="00325C68">
        <w:tc>
          <w:tcPr>
            <w:tcW w:w="9900" w:type="dxa"/>
            <w:gridSpan w:val="4"/>
          </w:tcPr>
          <w:p w14:paraId="0828ECA6" w14:textId="77777777" w:rsidR="00DF5C86" w:rsidRDefault="00DF5C86" w:rsidP="00D43567">
            <w:pPr>
              <w:rPr>
                <w:b/>
                <w:bCs/>
                <w:lang w:val="ro-RO"/>
              </w:rPr>
            </w:pPr>
            <w:r w:rsidRPr="008D5905">
              <w:rPr>
                <w:b/>
                <w:bCs/>
                <w:lang w:val="ro-RO"/>
              </w:rPr>
              <w:t>10.6. Standard minim de performanţă</w:t>
            </w:r>
          </w:p>
          <w:p w14:paraId="250B3F99" w14:textId="77777777" w:rsidR="00402DBF" w:rsidRPr="00BF47F4" w:rsidRDefault="00402DBF" w:rsidP="00402DBF">
            <w:pPr>
              <w:pStyle w:val="ListParagraph"/>
              <w:ind w:left="0"/>
              <w:rPr>
                <w:bCs/>
                <w:lang w:val="ro-RO"/>
              </w:rPr>
            </w:pPr>
            <w:r w:rsidRPr="00BF47F4">
              <w:rPr>
                <w:bCs/>
                <w:lang w:val="ro-RO"/>
              </w:rPr>
              <w:t>Pentru absolvirea acestei discipline este necesară obținerea unei note finale de minim 5(cinci);</w:t>
            </w:r>
          </w:p>
          <w:p w14:paraId="3B939943" w14:textId="77777777" w:rsidR="00561B0C" w:rsidRPr="008D5905" w:rsidRDefault="00402DBF" w:rsidP="00402DBF">
            <w:pPr>
              <w:rPr>
                <w:b/>
                <w:bCs/>
                <w:lang w:val="ro-RO"/>
              </w:rPr>
            </w:pPr>
            <w:r w:rsidRPr="00BF47F4">
              <w:rPr>
                <w:bCs/>
                <w:lang w:val="ro-RO"/>
              </w:rPr>
              <w:t>Notele acordate sunt între 1(unu) și 10(zece);</w:t>
            </w:r>
          </w:p>
        </w:tc>
      </w:tr>
    </w:tbl>
    <w:p w14:paraId="3F2E5EB6" w14:textId="77777777" w:rsidR="00DF5C86" w:rsidRPr="00B060A3" w:rsidRDefault="00DF5C86" w:rsidP="00DF5C86">
      <w:pPr>
        <w:rPr>
          <w:lang w:val="ro-RO"/>
        </w:rPr>
      </w:pPr>
      <w:r w:rsidRPr="00B060A3">
        <w:rPr>
          <w:lang w:val="ro-RO"/>
        </w:rPr>
        <w:tab/>
      </w:r>
      <w:r w:rsidRPr="00B060A3">
        <w:rPr>
          <w:lang w:val="ro-RO"/>
        </w:rPr>
        <w:tab/>
      </w:r>
    </w:p>
    <w:p w14:paraId="70F43146" w14:textId="77777777" w:rsidR="00DF5C86" w:rsidRPr="00B060A3" w:rsidRDefault="00DF5C86" w:rsidP="00DF5C86">
      <w:pPr>
        <w:rPr>
          <w:lang w:val="ro-RO"/>
        </w:rPr>
      </w:pPr>
      <w:r w:rsidRPr="00B060A3">
        <w:rPr>
          <w:lang w:val="ro-RO"/>
        </w:rPr>
        <w:tab/>
      </w:r>
      <w:r w:rsidRPr="00B060A3">
        <w:rPr>
          <w:lang w:val="ro-RO"/>
        </w:rPr>
        <w:tab/>
      </w:r>
      <w:r w:rsidRPr="00B060A3">
        <w:rPr>
          <w:lang w:val="ro-RO"/>
        </w:rPr>
        <w:tab/>
      </w:r>
      <w:r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B060A3" w14:paraId="784024EE" w14:textId="77777777" w:rsidTr="00C9768F">
        <w:trPr>
          <w:trHeight w:val="908"/>
        </w:trPr>
        <w:tc>
          <w:tcPr>
            <w:tcW w:w="2019" w:type="dxa"/>
            <w:vAlign w:val="center"/>
          </w:tcPr>
          <w:p w14:paraId="63133D5E" w14:textId="77777777" w:rsidR="00DF5C86" w:rsidRPr="00B060A3" w:rsidRDefault="00DF5C86" w:rsidP="00D43567">
            <w:pPr>
              <w:rPr>
                <w:lang w:val="ro-RO"/>
              </w:rPr>
            </w:pPr>
          </w:p>
        </w:tc>
        <w:tc>
          <w:tcPr>
            <w:tcW w:w="4281" w:type="dxa"/>
            <w:vAlign w:val="center"/>
          </w:tcPr>
          <w:p w14:paraId="74263190" w14:textId="77777777" w:rsidR="00DF5C86" w:rsidRPr="00B060A3" w:rsidRDefault="00DF5C86" w:rsidP="00D43567">
            <w:pPr>
              <w:jc w:val="center"/>
              <w:rPr>
                <w:lang w:val="ro-RO"/>
              </w:rPr>
            </w:pPr>
            <w:r>
              <w:rPr>
                <w:lang w:val="ro-RO"/>
              </w:rPr>
              <w:t>C</w:t>
            </w:r>
            <w:r w:rsidRPr="00B060A3">
              <w:rPr>
                <w:lang w:val="ro-RO"/>
              </w:rPr>
              <w:t>oordonator de disciplină</w:t>
            </w:r>
          </w:p>
          <w:p w14:paraId="78484929" w14:textId="77777777" w:rsidR="00DF5C86" w:rsidRPr="00B060A3" w:rsidRDefault="00402DBF" w:rsidP="00D43567">
            <w:pPr>
              <w:jc w:val="center"/>
              <w:rPr>
                <w:lang w:val="ro-RO"/>
              </w:rPr>
            </w:pPr>
            <w:r>
              <w:rPr>
                <w:lang w:val="ro-RO"/>
              </w:rPr>
              <w:t>Prof. univ. Ovidiu Podaru</w:t>
            </w:r>
          </w:p>
        </w:tc>
        <w:tc>
          <w:tcPr>
            <w:tcW w:w="3600" w:type="dxa"/>
            <w:vAlign w:val="center"/>
          </w:tcPr>
          <w:p w14:paraId="082BA0CF" w14:textId="77777777" w:rsidR="00DF5C86" w:rsidRDefault="00DF5C86" w:rsidP="00D43567">
            <w:pPr>
              <w:jc w:val="center"/>
              <w:rPr>
                <w:lang w:val="ro-RO"/>
              </w:rPr>
            </w:pPr>
            <w:r>
              <w:rPr>
                <w:lang w:val="ro-RO"/>
              </w:rPr>
              <w:t>T</w:t>
            </w:r>
            <w:r w:rsidRPr="00B060A3">
              <w:rPr>
                <w:lang w:val="ro-RO"/>
              </w:rPr>
              <w:t>utore de disciplină</w:t>
            </w:r>
            <w:r w:rsidR="0006438C">
              <w:rPr>
                <w:lang w:val="ro-RO"/>
              </w:rPr>
              <w:t>/</w:t>
            </w:r>
          </w:p>
          <w:p w14:paraId="0CC4E2DE" w14:textId="77777777" w:rsidR="00DF5C86" w:rsidRPr="00B060A3" w:rsidRDefault="00402DBF" w:rsidP="00660748">
            <w:pPr>
              <w:jc w:val="center"/>
              <w:rPr>
                <w:lang w:val="ro-RO"/>
              </w:rPr>
            </w:pPr>
            <w:r>
              <w:rPr>
                <w:lang w:val="ro-RO"/>
              </w:rPr>
              <w:t>Pr</w:t>
            </w:r>
            <w:r w:rsidR="00660748">
              <w:rPr>
                <w:lang w:val="ro-RO"/>
              </w:rPr>
              <w:t>of</w:t>
            </w:r>
            <w:r>
              <w:rPr>
                <w:lang w:val="ro-RO"/>
              </w:rPr>
              <w:t>. univ. Ovidiu Podaru</w:t>
            </w:r>
          </w:p>
        </w:tc>
      </w:tr>
      <w:tr w:rsidR="00DF5C86" w:rsidRPr="00B060A3" w14:paraId="0D8E58A4" w14:textId="77777777" w:rsidTr="00C9768F">
        <w:tc>
          <w:tcPr>
            <w:tcW w:w="2019" w:type="dxa"/>
            <w:vAlign w:val="center"/>
          </w:tcPr>
          <w:p w14:paraId="526E3AA1" w14:textId="5CB7ECD5" w:rsidR="00226D39" w:rsidRPr="00B060A3" w:rsidRDefault="00226D39" w:rsidP="001864DD">
            <w:pPr>
              <w:jc w:val="center"/>
              <w:rPr>
                <w:i/>
                <w:lang w:val="ro-RO"/>
              </w:rPr>
            </w:pPr>
            <w:r>
              <w:rPr>
                <w:i/>
                <w:lang w:val="ro-RO"/>
              </w:rPr>
              <w:t>Data</w:t>
            </w:r>
            <w:r w:rsidR="00C9768F">
              <w:rPr>
                <w:i/>
                <w:lang w:val="ro-RO"/>
              </w:rPr>
              <w:t>.</w:t>
            </w:r>
          </w:p>
        </w:tc>
        <w:tc>
          <w:tcPr>
            <w:tcW w:w="7881" w:type="dxa"/>
            <w:gridSpan w:val="2"/>
          </w:tcPr>
          <w:p w14:paraId="69CC18FD" w14:textId="77777777" w:rsidR="00DF5C86" w:rsidRDefault="00DF5C86" w:rsidP="00D43567">
            <w:pPr>
              <w:jc w:val="center"/>
              <w:rPr>
                <w:lang w:val="ro-RO"/>
              </w:rPr>
            </w:pPr>
          </w:p>
          <w:p w14:paraId="55E78E55" w14:textId="77777777" w:rsidR="00DF5C86" w:rsidRPr="00B060A3" w:rsidRDefault="00DF5C86" w:rsidP="00D43567">
            <w:pPr>
              <w:jc w:val="center"/>
              <w:rPr>
                <w:lang w:val="ro-RO"/>
              </w:rPr>
            </w:pPr>
            <w:r>
              <w:rPr>
                <w:lang w:val="ro-RO"/>
              </w:rPr>
              <w:t>Responsabil de studii ID/IFR,</w:t>
            </w:r>
          </w:p>
          <w:p w14:paraId="2F4C265A" w14:textId="76926CDB" w:rsidR="00DF5C86" w:rsidRDefault="001055D2" w:rsidP="00D43567">
            <w:pPr>
              <w:jc w:val="center"/>
              <w:rPr>
                <w:lang w:val="ro-RO"/>
              </w:rPr>
            </w:pPr>
            <w:r>
              <w:rPr>
                <w:lang w:val="ro-RO"/>
              </w:rPr>
              <w:t>Lect. univ. dr. Adrian Tamba</w:t>
            </w:r>
          </w:p>
          <w:p w14:paraId="17680B83" w14:textId="77777777" w:rsidR="00DF5C86" w:rsidRPr="00B060A3" w:rsidRDefault="00DF5C86" w:rsidP="00D43567">
            <w:pPr>
              <w:jc w:val="center"/>
              <w:rPr>
                <w:lang w:val="ro-RO"/>
              </w:rPr>
            </w:pPr>
          </w:p>
        </w:tc>
      </w:tr>
    </w:tbl>
    <w:p w14:paraId="28EB39F6" w14:textId="73F7CE9C" w:rsidR="00DF5C86" w:rsidRPr="00B060A3" w:rsidRDefault="001864DD" w:rsidP="00DF5C86">
      <w:pPr>
        <w:rPr>
          <w:lang w:val="ro-RO"/>
        </w:rPr>
      </w:pPr>
      <w:r>
        <w:rPr>
          <w:lang w:val="ro-RO"/>
        </w:rPr>
        <w:t>12.10.2025</w:t>
      </w:r>
    </w:p>
    <w:p w14:paraId="631B568D" w14:textId="77777777" w:rsidR="00DF5C86" w:rsidRPr="00B060A3" w:rsidRDefault="00DF5C86" w:rsidP="00DF5C86">
      <w:pPr>
        <w:rPr>
          <w:lang w:val="ro-RO"/>
        </w:rPr>
      </w:pPr>
    </w:p>
    <w:p w14:paraId="2AD4444D" w14:textId="77777777" w:rsidR="00402DBF" w:rsidRPr="00B060A3" w:rsidRDefault="00402DBF">
      <w:pPr>
        <w:rPr>
          <w:lang w:val="ro-RO"/>
        </w:rPr>
      </w:pPr>
    </w:p>
    <w:sectPr w:rsidR="00402DBF" w:rsidRPr="00B060A3" w:rsidSect="00D43567">
      <w:headerReference w:type="even"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1FA" w14:textId="77777777" w:rsidR="00AE4C2E" w:rsidRDefault="00AE4C2E" w:rsidP="00DF5C86">
      <w:r>
        <w:separator/>
      </w:r>
    </w:p>
  </w:endnote>
  <w:endnote w:type="continuationSeparator" w:id="0">
    <w:p w14:paraId="7AA6CD28" w14:textId="77777777" w:rsidR="00AE4C2E" w:rsidRDefault="00AE4C2E"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104B" w14:textId="77777777" w:rsidR="00AE4C2E" w:rsidRDefault="00AE4C2E" w:rsidP="00D43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4EE835" w14:textId="77777777" w:rsidR="00AE4C2E" w:rsidRDefault="00AE4C2E" w:rsidP="00D43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6F83" w14:textId="77777777" w:rsidR="00AE4C2E" w:rsidRDefault="00AE4C2E" w:rsidP="00D43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2573">
      <w:rPr>
        <w:rStyle w:val="PageNumber"/>
        <w:noProof/>
      </w:rPr>
      <w:t>1</w:t>
    </w:r>
    <w:r>
      <w:rPr>
        <w:rStyle w:val="PageNumber"/>
      </w:rPr>
      <w:fldChar w:fldCharType="end"/>
    </w:r>
  </w:p>
  <w:p w14:paraId="2DDBA213" w14:textId="77777777" w:rsidR="00AE4C2E" w:rsidRPr="00F91DEB" w:rsidRDefault="00AE4C2E" w:rsidP="00D43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360A" w14:textId="77777777" w:rsidR="00AE4C2E" w:rsidRDefault="00AE4C2E" w:rsidP="00DF5C86">
      <w:r>
        <w:separator/>
      </w:r>
    </w:p>
  </w:footnote>
  <w:footnote w:type="continuationSeparator" w:id="0">
    <w:p w14:paraId="06CA861D" w14:textId="77777777" w:rsidR="00AE4C2E" w:rsidRDefault="00AE4C2E"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E945" w14:textId="77777777" w:rsidR="00AE4C2E" w:rsidRDefault="00AE4C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0EB218" w14:textId="77777777" w:rsidR="00AE4C2E" w:rsidRDefault="00AE4C2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2"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3"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07372">
    <w:abstractNumId w:val="2"/>
  </w:num>
  <w:num w:numId="2" w16cid:durableId="328951923">
    <w:abstractNumId w:val="1"/>
  </w:num>
  <w:num w:numId="3" w16cid:durableId="1646229923">
    <w:abstractNumId w:val="0"/>
  </w:num>
  <w:num w:numId="4" w16cid:durableId="1300840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BAE"/>
    <w:rsid w:val="0006438C"/>
    <w:rsid w:val="000C5CA6"/>
    <w:rsid w:val="000D4278"/>
    <w:rsid w:val="001055D2"/>
    <w:rsid w:val="001217A0"/>
    <w:rsid w:val="00125210"/>
    <w:rsid w:val="001864DD"/>
    <w:rsid w:val="0018727E"/>
    <w:rsid w:val="00220B6A"/>
    <w:rsid w:val="00226D39"/>
    <w:rsid w:val="00232F6D"/>
    <w:rsid w:val="00235190"/>
    <w:rsid w:val="002C53BC"/>
    <w:rsid w:val="00313350"/>
    <w:rsid w:val="00325C68"/>
    <w:rsid w:val="00376580"/>
    <w:rsid w:val="003E28C0"/>
    <w:rsid w:val="00402DBF"/>
    <w:rsid w:val="0040663C"/>
    <w:rsid w:val="004927E9"/>
    <w:rsid w:val="004D215E"/>
    <w:rsid w:val="004E4CB8"/>
    <w:rsid w:val="00535CD4"/>
    <w:rsid w:val="00555595"/>
    <w:rsid w:val="00561B0C"/>
    <w:rsid w:val="005707B1"/>
    <w:rsid w:val="00607A09"/>
    <w:rsid w:val="0063582B"/>
    <w:rsid w:val="00635E78"/>
    <w:rsid w:val="00660748"/>
    <w:rsid w:val="006A14A1"/>
    <w:rsid w:val="006B76B9"/>
    <w:rsid w:val="006D5D00"/>
    <w:rsid w:val="007078E3"/>
    <w:rsid w:val="0072360F"/>
    <w:rsid w:val="007442D2"/>
    <w:rsid w:val="00764919"/>
    <w:rsid w:val="00780434"/>
    <w:rsid w:val="007A1739"/>
    <w:rsid w:val="00852573"/>
    <w:rsid w:val="008614B0"/>
    <w:rsid w:val="008772BD"/>
    <w:rsid w:val="00890EB2"/>
    <w:rsid w:val="008C5239"/>
    <w:rsid w:val="009231D8"/>
    <w:rsid w:val="0092522A"/>
    <w:rsid w:val="009369C2"/>
    <w:rsid w:val="00976102"/>
    <w:rsid w:val="009C2BAE"/>
    <w:rsid w:val="009D71B8"/>
    <w:rsid w:val="00A30D45"/>
    <w:rsid w:val="00A472D5"/>
    <w:rsid w:val="00A707A2"/>
    <w:rsid w:val="00A75CF3"/>
    <w:rsid w:val="00A8430B"/>
    <w:rsid w:val="00AC0FB7"/>
    <w:rsid w:val="00AE18A2"/>
    <w:rsid w:val="00AE3EF1"/>
    <w:rsid w:val="00AE4C2E"/>
    <w:rsid w:val="00AF0F12"/>
    <w:rsid w:val="00B176BE"/>
    <w:rsid w:val="00B237FE"/>
    <w:rsid w:val="00B33332"/>
    <w:rsid w:val="00B82385"/>
    <w:rsid w:val="00BB7592"/>
    <w:rsid w:val="00BD37AD"/>
    <w:rsid w:val="00C00657"/>
    <w:rsid w:val="00C5388F"/>
    <w:rsid w:val="00C75B38"/>
    <w:rsid w:val="00C84A21"/>
    <w:rsid w:val="00C9768F"/>
    <w:rsid w:val="00CA2677"/>
    <w:rsid w:val="00D00506"/>
    <w:rsid w:val="00D22C8C"/>
    <w:rsid w:val="00D33282"/>
    <w:rsid w:val="00D43567"/>
    <w:rsid w:val="00D6354D"/>
    <w:rsid w:val="00D877E5"/>
    <w:rsid w:val="00D87EB9"/>
    <w:rsid w:val="00DF5C86"/>
    <w:rsid w:val="00E05207"/>
    <w:rsid w:val="00E064DD"/>
    <w:rsid w:val="00E10AE1"/>
    <w:rsid w:val="00E11B2F"/>
    <w:rsid w:val="00E375B6"/>
    <w:rsid w:val="00EB7168"/>
    <w:rsid w:val="00F3006A"/>
    <w:rsid w:val="00F71070"/>
    <w:rsid w:val="00FA1385"/>
    <w:rsid w:val="00FE07F3"/>
    <w:rsid w:val="00FF2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0E10"/>
  <w15:docId w15:val="{53C77660-84A6-42C4-8E28-6B4DF05F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rPr>
  </w:style>
  <w:style w:type="paragraph" w:styleId="Heading5">
    <w:name w:val="heading 5"/>
    <w:basedOn w:val="Normal"/>
    <w:next w:val="Normal"/>
    <w:link w:val="Heading5Char"/>
    <w:qFormat/>
    <w:rsid w:val="00DF5C86"/>
    <w:pPr>
      <w:keepNext/>
      <w:spacing w:before="120" w:line="360" w:lineRule="auto"/>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rPr>
  </w:style>
  <w:style w:type="character" w:customStyle="1" w:styleId="BodyText2Char">
    <w:name w:val="Body Text 2 Char"/>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sz w:val="18"/>
      <w:szCs w:val="18"/>
    </w:rPr>
  </w:style>
  <w:style w:type="character" w:customStyle="1" w:styleId="BalloonTextChar">
    <w:name w:val="Balloon Text Char"/>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6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383B09E06749B7DD530C84419D64" ma:contentTypeVersion="6" ma:contentTypeDescription="Creați un document nou." ma:contentTypeScope="" ma:versionID="b4d35a2a885d8d65f895cf42d761b68a">
  <xsd:schema xmlns:xsd="http://www.w3.org/2001/XMLSchema" xmlns:xs="http://www.w3.org/2001/XMLSchema" xmlns:p="http://schemas.microsoft.com/office/2006/metadata/properties" xmlns:ns2="468a07fd-8133-444d-9e08-49d6dbf795fe" xmlns:ns3="49881b5e-36d2-4180-9d24-a4ee2538ad12" targetNamespace="http://schemas.microsoft.com/office/2006/metadata/properties" ma:root="true" ma:fieldsID="0f376a2d7418b79b1057437011910edf" ns2:_="" ns3:_="">
    <xsd:import namespace="468a07fd-8133-444d-9e08-49d6dbf795fe"/>
    <xsd:import namespace="49881b5e-36d2-4180-9d24-a4ee2538a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a07fd-8133-444d-9e08-49d6dbf7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881b5e-36d2-4180-9d24-a4ee2538ad12"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5B294-15C9-4242-AADA-8CEE08851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a07fd-8133-444d-9e08-49d6dbf795fe"/>
    <ds:schemaRef ds:uri="49881b5e-36d2-4180-9d24-a4ee2538a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E847D-2C4F-4F81-BE33-2761348B7BDC}">
  <ds:schemaRefs>
    <ds:schemaRef ds:uri="http://schemas.microsoft.com/office/2006/metadata/properties"/>
  </ds:schemaRefs>
</ds:datastoreItem>
</file>

<file path=customXml/itemProps3.xml><?xml version="1.0" encoding="utf-8"?>
<ds:datastoreItem xmlns:ds="http://schemas.openxmlformats.org/officeDocument/2006/customXml" ds:itemID="{A17B3AA0-5E81-47C5-A137-88556737C697}">
  <ds:schemaRefs>
    <ds:schemaRef ds:uri="http://schemas.openxmlformats.org/officeDocument/2006/bibliography"/>
  </ds:schemaRefs>
</ds:datastoreItem>
</file>

<file path=customXml/itemProps4.xml><?xml version="1.0" encoding="utf-8"?>
<ds:datastoreItem xmlns:ds="http://schemas.openxmlformats.org/officeDocument/2006/customXml" ds:itemID="{0E5D2294-2CD3-4F76-84E6-037C98478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1475</Words>
  <Characters>8561</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 - Alexandru Tamba</cp:lastModifiedBy>
  <cp:revision>6</cp:revision>
  <cp:lastPrinted>2022-10-31T13:38:00Z</cp:lastPrinted>
  <dcterms:created xsi:type="dcterms:W3CDTF">2026-01-12T10:56:00Z</dcterms:created>
  <dcterms:modified xsi:type="dcterms:W3CDTF">2026-01-13T12:00:00Z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