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2CB7BF0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</w:t>
      </w:r>
      <w:r w:rsidR="005469F6">
        <w:rPr>
          <w:rFonts w:ascii="Times New Roman" w:hAnsi="Times New Roman" w:cs="Times New Roman"/>
          <w:color w:val="auto"/>
          <w:lang w:val="ro-RO"/>
        </w:rPr>
        <w:t xml:space="preserve">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15D4219C" w14:textId="77777777" w:rsidR="00DF7E5B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Disciplina: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</w:t>
      </w:r>
      <w:r w:rsidR="00DF7E5B">
        <w:rPr>
          <w:rFonts w:ascii="Times New Roman" w:hAnsi="Times New Roman" w:cs="Times New Roman"/>
          <w:color w:val="auto"/>
          <w:lang w:val="ro-RO"/>
        </w:rPr>
        <w:t>Introducere în dreptul fiscal european</w:t>
      </w:r>
    </w:p>
    <w:p w14:paraId="4753E041" w14:textId="6DBDFFC6" w:rsidR="00BC421F" w:rsidRPr="00D037CA" w:rsidRDefault="00DF7E5B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(Introduction to European Tax Law)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5076AA0C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  <w:r w:rsidR="00DF7E5B">
        <w:rPr>
          <w:rFonts w:ascii="Times New Roman" w:hAnsi="Times New Roman" w:cs="Times New Roman"/>
          <w:color w:val="auto"/>
          <w:lang w:val="ro-RO"/>
        </w:rPr>
        <w:t>V</w:t>
      </w:r>
    </w:p>
    <w:p w14:paraId="5CAF8F84" w14:textId="7ED9B9D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color w:val="auto"/>
          <w:lang w:val="ro-RO"/>
        </w:rPr>
        <w:t>-</w:t>
      </w:r>
    </w:p>
    <w:p w14:paraId="5621947E" w14:textId="2EC54A5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411"/>
        <w:gridCol w:w="851"/>
        <w:gridCol w:w="3118"/>
        <w:gridCol w:w="1276"/>
        <w:gridCol w:w="1276"/>
        <w:gridCol w:w="850"/>
        <w:gridCol w:w="1418"/>
        <w:gridCol w:w="1417"/>
      </w:tblGrid>
      <w:tr w:rsidR="003B54A9" w:rsidRPr="00D037CA" w14:paraId="54A5DFD7" w14:textId="77777777" w:rsidTr="005469F6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4262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394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469F6">
        <w:trPr>
          <w:trHeight w:val="730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11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1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3118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14:paraId="74271A0F" w14:textId="47C1493A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 w:rsidR="001055D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6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418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417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469F6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469F6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5469F6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1DCEBF00" w14:textId="2449FD1D" w:rsidR="003B54A9" w:rsidRPr="00D25197" w:rsidRDefault="00DF7E5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F7E5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procesului de construcție a dreptului fiscal european și a principalelor evoluții în materia impozitelor indirecte (societăți, persoane fizice)</w:t>
            </w:r>
          </w:p>
        </w:tc>
        <w:tc>
          <w:tcPr>
            <w:tcW w:w="851" w:type="dxa"/>
            <w:vAlign w:val="center"/>
          </w:tcPr>
          <w:p w14:paraId="1F8232F3" w14:textId="000B7F63" w:rsidR="003B54A9" w:rsidRPr="00D25197" w:rsidRDefault="001055D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5469F6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D8819D6" w14:textId="174935F5" w:rsidR="003B54A9" w:rsidRPr="00D25197" w:rsidRDefault="003455CE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Rezolvarea a două cazuri practice (spețe), din tematica corespunzătoare modulelor 1 și 2, puse la dispoziția studenților pe platforma eLearning</w:t>
            </w:r>
          </w:p>
        </w:tc>
        <w:tc>
          <w:tcPr>
            <w:tcW w:w="1276" w:type="dxa"/>
            <w:vAlign w:val="center"/>
          </w:tcPr>
          <w:p w14:paraId="0756D507" w14:textId="4BBB6633" w:rsidR="003B54A9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15.12.20</w:t>
            </w:r>
            <w:r w:rsidR="001D2C0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FD2E6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3953D739" w14:textId="6E3874FD" w:rsidR="001055D9" w:rsidRPr="00D25197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6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6702633" w14:textId="77777777" w:rsidR="003B54A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  <w:p w14:paraId="2A2DB169" w14:textId="4ED930B9" w:rsidR="00363E36" w:rsidRPr="00D25197" w:rsidRDefault="003455C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037CA" w14:paraId="1A6D7153" w14:textId="77777777" w:rsidTr="005469F6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411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5469F6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411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5469F6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411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5469F6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411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5469F6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411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5469F6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411" w:type="dxa"/>
          </w:tcPr>
          <w:p w14:paraId="794AF698" w14:textId="5DFBEE44" w:rsidR="003B54A9" w:rsidRPr="00D25197" w:rsidRDefault="00DF7E5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F7E5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principalelor evoluții în materia impozitelor indirecte (TVA, accize, taxe vamale), prin prisma jurisprudenței Curții de Justiție a Uniunii Europene</w:t>
            </w:r>
          </w:p>
        </w:tc>
        <w:tc>
          <w:tcPr>
            <w:tcW w:w="851" w:type="dxa"/>
          </w:tcPr>
          <w:p w14:paraId="4BE32053" w14:textId="79093434" w:rsidR="003B54A9" w:rsidRPr="00D25197" w:rsidRDefault="0094502B" w:rsidP="0094502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5469F6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411" w:type="dxa"/>
          </w:tcPr>
          <w:p w14:paraId="17FCC622" w14:textId="7889429B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749C1EB" w14:textId="71249F81" w:rsidR="003B54A9" w:rsidRPr="00D25197" w:rsidRDefault="003B54A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5469F6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411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D6C2F73" w14:textId="6EA7C09B" w:rsidR="003B54A9" w:rsidRPr="00D25197" w:rsidRDefault="003455CE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Rezolvarea a două cazuri practice (spețe), din tematica corespunzătoare modulelor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, puse la dispoziția studenților pe platforma eLearning</w:t>
            </w:r>
          </w:p>
        </w:tc>
        <w:tc>
          <w:tcPr>
            <w:tcW w:w="1276" w:type="dxa"/>
            <w:vAlign w:val="center"/>
          </w:tcPr>
          <w:p w14:paraId="4C3C20EF" w14:textId="663EC8FE" w:rsidR="00363E36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 w:rsid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.01.20</w:t>
            </w:r>
            <w:r w:rsidR="00AD246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FD2E6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0A6516A3" w14:textId="6E1F924A" w:rsidR="003B54A9" w:rsidRPr="00D25197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6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7525FE" w14:textId="77777777" w:rsidR="003B54A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Verificare </w:t>
            </w:r>
          </w:p>
          <w:p w14:paraId="7F563A9A" w14:textId="079618EF" w:rsidR="00363E36" w:rsidRPr="00D25197" w:rsidRDefault="003455C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037CA" w14:paraId="6CC63129" w14:textId="77777777" w:rsidTr="005469F6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411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5469F6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411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8C302BA" w14:textId="09AD79B4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5469F6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A7892F6" w14:textId="65E8A111" w:rsidR="003B54A9" w:rsidRPr="00D25197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</w:t>
            </w:r>
            <w:r w:rsidR="00AD246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FD2E6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</w:t>
            </w:r>
            <w:r w:rsidR="001B210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17" w:type="dxa"/>
          </w:tcPr>
          <w:p w14:paraId="76588CC6" w14:textId="77777777" w:rsidR="00363E36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58F0FCDD" w:rsidR="003B54A9" w:rsidRPr="00D25197" w:rsidRDefault="001B210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15941851" w14:textId="77777777" w:rsidTr="005469F6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A81EE" w14:textId="51F2D150" w:rsidR="003B54A9" w:rsidRPr="00D25197" w:rsidRDefault="00FD2E6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Februarie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 w:rsidR="00AD246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</w:t>
            </w:r>
            <w:r w:rsidR="001B210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</w:tcPr>
          <w:p w14:paraId="0B33722D" w14:textId="77777777" w:rsidR="00363E36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1357AB77" w:rsidR="003B54A9" w:rsidRPr="00D25197" w:rsidRDefault="001B210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612C95E1" w14:textId="77777777" w:rsidTr="005469F6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5469F6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386481BD" w:rsidR="00BC421F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02D1F114" w14:textId="4B1A2F55" w:rsidR="00B133DF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4696AA05" w14:textId="77777777" w:rsidR="00B133DF" w:rsidRPr="00D037CA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496CC340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ă                                                                                             </w:t>
      </w:r>
      <w:r w:rsidR="003B54A9">
        <w:rPr>
          <w:rFonts w:ascii="Times New Roman" w:hAnsi="Times New Roman" w:cs="Times New Roman"/>
          <w:color w:val="auto"/>
          <w:lang w:val="ro-RO"/>
        </w:rPr>
        <w:t>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48B5DF56" w14:textId="770B294B" w:rsidR="00363E36" w:rsidRPr="00363E36" w:rsidRDefault="00363E36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Conf.univ.dr.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Cosmin-Flavius COSTAȘ                                            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Conf.univ.dr. </w:t>
      </w:r>
      <w:r w:rsidR="001B2109">
        <w:rPr>
          <w:rFonts w:ascii="Times New Roman" w:hAnsi="Times New Roman" w:cs="Times New Roman"/>
          <w:color w:val="auto"/>
          <w:lang w:val="ro-RO"/>
        </w:rPr>
        <w:t>Cosmin-Flavius COSTAȘ</w:t>
      </w:r>
    </w:p>
    <w:sectPr w:rsidR="00363E36" w:rsidRPr="00363E36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6F3B" w14:textId="77777777" w:rsidR="0063626F" w:rsidRDefault="0063626F">
      <w:r>
        <w:separator/>
      </w:r>
    </w:p>
  </w:endnote>
  <w:endnote w:type="continuationSeparator" w:id="0">
    <w:p w14:paraId="7E5986FA" w14:textId="77777777" w:rsidR="0063626F" w:rsidRDefault="0063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3773" w14:textId="77777777" w:rsidR="0063626F" w:rsidRDefault="0063626F">
      <w:r>
        <w:separator/>
      </w:r>
    </w:p>
  </w:footnote>
  <w:footnote w:type="continuationSeparator" w:id="0">
    <w:p w14:paraId="45BAF3BE" w14:textId="77777777" w:rsidR="0063626F" w:rsidRDefault="0063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00000" w:rsidRPr="00B62EE7" w:rsidRDefault="00000000" w:rsidP="00CC2300">
    <w:pPr>
      <w:pStyle w:val="Header"/>
    </w:pPr>
  </w:p>
  <w:p w14:paraId="0F3B8BF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2FF2"/>
    <w:rsid w:val="00087441"/>
    <w:rsid w:val="000D6C4D"/>
    <w:rsid w:val="001055D9"/>
    <w:rsid w:val="001B2109"/>
    <w:rsid w:val="001C267D"/>
    <w:rsid w:val="001D2C04"/>
    <w:rsid w:val="00272640"/>
    <w:rsid w:val="00317EDB"/>
    <w:rsid w:val="003455CE"/>
    <w:rsid w:val="00363872"/>
    <w:rsid w:val="00363E36"/>
    <w:rsid w:val="003B54A9"/>
    <w:rsid w:val="00426A7F"/>
    <w:rsid w:val="00447D7D"/>
    <w:rsid w:val="00452D30"/>
    <w:rsid w:val="004E5FDB"/>
    <w:rsid w:val="005469F6"/>
    <w:rsid w:val="00622560"/>
    <w:rsid w:val="0063626F"/>
    <w:rsid w:val="006B3901"/>
    <w:rsid w:val="00892C15"/>
    <w:rsid w:val="0094502B"/>
    <w:rsid w:val="00AC34FE"/>
    <w:rsid w:val="00AD2465"/>
    <w:rsid w:val="00B133DF"/>
    <w:rsid w:val="00BC421F"/>
    <w:rsid w:val="00C14FEC"/>
    <w:rsid w:val="00CB26B0"/>
    <w:rsid w:val="00D57393"/>
    <w:rsid w:val="00DF7E5B"/>
    <w:rsid w:val="00E7664C"/>
    <w:rsid w:val="00F758A7"/>
    <w:rsid w:val="00FC6A6C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Cosmin-Flavius Costas</cp:lastModifiedBy>
  <cp:revision>3</cp:revision>
  <dcterms:created xsi:type="dcterms:W3CDTF">2025-12-28T16:41:00Z</dcterms:created>
  <dcterms:modified xsi:type="dcterms:W3CDTF">2025-12-28T16:42:00Z</dcterms:modified>
</cp:coreProperties>
</file>